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273" w:rsidRDefault="00682273" w:rsidP="00FD5BE0">
      <w:pPr>
        <w:tabs>
          <w:tab w:val="left" w:pos="2835"/>
        </w:tabs>
        <w:spacing w:after="80" w:line="312" w:lineRule="auto"/>
        <w:rPr>
          <w:rFonts w:ascii="Tahoma" w:hAnsi="Tahoma" w:cs="Tahoma"/>
          <w:sz w:val="20"/>
        </w:rPr>
      </w:pPr>
    </w:p>
    <w:p w:rsidR="00682273" w:rsidRDefault="00087B75" w:rsidP="00FD5BE0">
      <w:pPr>
        <w:tabs>
          <w:tab w:val="left" w:pos="2835"/>
        </w:tabs>
        <w:spacing w:after="80" w:line="312" w:lineRule="auto"/>
        <w:rPr>
          <w:rFonts w:ascii="Tahoma" w:hAnsi="Tahoma" w:cs="Tahoma"/>
          <w:sz w:val="20"/>
        </w:rPr>
      </w:pPr>
      <w:r>
        <w:rPr>
          <w:rFonts w:ascii="Tahoma" w:hAnsi="Tahoma" w:cs="Tahoma"/>
          <w:noProof/>
          <w:color w:val="475947"/>
          <w:sz w:val="20"/>
        </w:rPr>
        <mc:AlternateContent>
          <mc:Choice Requires="wps">
            <w:drawing>
              <wp:anchor distT="0" distB="0" distL="114300" distR="114300" simplePos="0" relativeHeight="251657728" behindDoc="0" locked="0" layoutInCell="1" allowOverlap="1">
                <wp:simplePos x="0" y="0"/>
                <wp:positionH relativeFrom="page">
                  <wp:posOffset>900430</wp:posOffset>
                </wp:positionH>
                <wp:positionV relativeFrom="margin">
                  <wp:posOffset>144145</wp:posOffset>
                </wp:positionV>
                <wp:extent cx="3197860" cy="244475"/>
                <wp:effectExtent l="0" t="0" r="0" b="3175"/>
                <wp:wrapNone/>
                <wp:docPr id="3"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786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620E" w:rsidRPr="00E156DC" w:rsidRDefault="0062620E" w:rsidP="00EE7169">
                            <w:pPr>
                              <w:rPr>
                                <w:rFonts w:ascii="Tahoma" w:hAnsi="Tahoma" w:cs="Tahoma"/>
                                <w:sz w:val="20"/>
                              </w:rPr>
                            </w:pP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70.9pt;margin-top:11.35pt;width:251.8pt;height:19.25pt;z-index:251657728;visibility:visible;mso-wrap-style:square;mso-width-percent:0;mso-height-percent:200;mso-wrap-distance-left:9pt;mso-wrap-distance-top:0;mso-wrap-distance-right:9pt;mso-wrap-distance-bottom:0;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" filled="f" stroked="f">
                <v:textbox style="mso-fit-shape-to-text:t" inset="0">
                  <w:txbxContent>
                    <w:p w:rsidR="0062620E" w:rsidRPr="00E156DC" w:rsidRDefault="0062620E" w:rsidP="00EE7169">
                      <w:pPr>
                        <w:rPr>
                          <w:rFonts w:ascii="Tahoma" w:hAnsi="Tahoma" w:cs="Tahoma"/>
                          <w:sz w:val="20"/>
                        </w:rPr>
                      </w:pPr>
                    </w:p>
                  </w:txbxContent>
                </v:textbox>
                <w10:wrap anchorx="page" anchory="margin"/>
              </v:shape>
            </w:pict>
          </mc:Fallback>
        </mc:AlternateContent>
      </w:r>
    </w:p>
    <w:p w:rsidR="00682273" w:rsidRDefault="00682273" w:rsidP="00FD5BE0">
      <w:pPr>
        <w:tabs>
          <w:tab w:val="left" w:pos="2835"/>
        </w:tabs>
        <w:spacing w:after="80" w:line="312" w:lineRule="auto"/>
        <w:rPr>
          <w:rFonts w:ascii="Tahoma" w:hAnsi="Tahoma" w:cs="Tahoma"/>
          <w:sz w:val="20"/>
        </w:rPr>
      </w:pPr>
    </w:p>
    <w:p w:rsidR="00682273" w:rsidRDefault="00682273" w:rsidP="00FD5BE0">
      <w:pPr>
        <w:tabs>
          <w:tab w:val="left" w:pos="2835"/>
        </w:tabs>
        <w:spacing w:after="80" w:line="312" w:lineRule="auto"/>
        <w:rPr>
          <w:rFonts w:ascii="Tahoma" w:hAnsi="Tahoma" w:cs="Tahoma"/>
          <w:sz w:val="20"/>
        </w:rPr>
      </w:pPr>
    </w:p>
    <w:p w:rsidR="00682273" w:rsidRDefault="00682273" w:rsidP="00FD5BE0">
      <w:pPr>
        <w:tabs>
          <w:tab w:val="left" w:pos="2835"/>
        </w:tabs>
        <w:spacing w:after="80" w:line="312" w:lineRule="auto"/>
        <w:rPr>
          <w:rFonts w:ascii="Tahoma" w:hAnsi="Tahoma" w:cs="Tahoma"/>
          <w:sz w:val="20"/>
        </w:rPr>
      </w:pPr>
    </w:p>
    <w:p w:rsidR="00682273" w:rsidRDefault="00682273" w:rsidP="00FD5BE0">
      <w:pPr>
        <w:tabs>
          <w:tab w:val="left" w:pos="2835"/>
        </w:tabs>
        <w:spacing w:after="80" w:line="312" w:lineRule="auto"/>
        <w:rPr>
          <w:rFonts w:ascii="Tahoma" w:hAnsi="Tahoma" w:cs="Tahoma"/>
          <w:sz w:val="20"/>
        </w:rPr>
      </w:pPr>
    </w:p>
    <w:p w:rsidR="00682273" w:rsidRDefault="00682273" w:rsidP="00FD5BE0">
      <w:pPr>
        <w:tabs>
          <w:tab w:val="left" w:pos="2835"/>
        </w:tabs>
        <w:spacing w:after="80" w:line="312" w:lineRule="auto"/>
        <w:rPr>
          <w:rFonts w:ascii="Tahoma" w:hAnsi="Tahoma" w:cs="Tahoma"/>
          <w:sz w:val="20"/>
        </w:rPr>
      </w:pPr>
    </w:p>
    <w:p w:rsidR="00682273" w:rsidRDefault="00682273" w:rsidP="00FD5BE0">
      <w:pPr>
        <w:tabs>
          <w:tab w:val="left" w:pos="2835"/>
        </w:tabs>
        <w:spacing w:after="80" w:line="312" w:lineRule="auto"/>
        <w:rPr>
          <w:rFonts w:ascii="Tahoma" w:hAnsi="Tahoma" w:cs="Tahoma"/>
          <w:sz w:val="20"/>
        </w:rPr>
      </w:pPr>
    </w:p>
    <w:p w:rsidR="00EE7169" w:rsidRPr="00754135" w:rsidRDefault="00754135" w:rsidP="00FD5BE0">
      <w:pPr>
        <w:tabs>
          <w:tab w:val="left" w:pos="2835"/>
        </w:tabs>
        <w:spacing w:after="80" w:line="312" w:lineRule="auto"/>
        <w:rPr>
          <w:rFonts w:ascii="Tahoma" w:hAnsi="Tahoma" w:cs="Tahoma"/>
          <w:sz w:val="18"/>
          <w:szCs w:val="18"/>
        </w:rPr>
      </w:pPr>
      <w:r w:rsidRPr="00754135">
        <w:rPr>
          <w:rFonts w:ascii="Tahoma" w:hAnsi="Tahoma" w:cs="Tahoma"/>
          <w:sz w:val="18"/>
          <w:szCs w:val="18"/>
        </w:rPr>
        <w:t>Ihr Zeichen</w:t>
      </w:r>
      <w:r w:rsidR="00EE7169" w:rsidRPr="00754135">
        <w:rPr>
          <w:rFonts w:ascii="Tahoma" w:hAnsi="Tahoma" w:cs="Tahoma"/>
          <w:sz w:val="18"/>
          <w:szCs w:val="18"/>
        </w:rPr>
        <w:tab/>
        <w:t>Unser Zeichen</w:t>
      </w:r>
      <w:r w:rsidRPr="00754135">
        <w:rPr>
          <w:rFonts w:ascii="Tahoma" w:hAnsi="Tahoma" w:cs="Tahoma"/>
          <w:sz w:val="18"/>
          <w:szCs w:val="18"/>
        </w:rPr>
        <w:tab/>
      </w:r>
      <w:r w:rsidRPr="00754135">
        <w:rPr>
          <w:rFonts w:ascii="Tahoma" w:hAnsi="Tahoma" w:cs="Tahoma"/>
          <w:sz w:val="18"/>
          <w:szCs w:val="18"/>
        </w:rPr>
        <w:tab/>
      </w:r>
      <w:r w:rsidRPr="00754135">
        <w:rPr>
          <w:rFonts w:ascii="Tahoma" w:hAnsi="Tahoma" w:cs="Tahoma"/>
          <w:sz w:val="18"/>
          <w:szCs w:val="18"/>
        </w:rPr>
        <w:tab/>
        <w:t>Datum</w:t>
      </w:r>
    </w:p>
    <w:p w:rsidR="00FD5BE0" w:rsidRPr="00E156DC" w:rsidRDefault="00DD0EFA" w:rsidP="00FD5BE0">
      <w:pPr>
        <w:pStyle w:val="Kopfzeile"/>
        <w:tabs>
          <w:tab w:val="clear" w:pos="4536"/>
          <w:tab w:val="clear" w:pos="9072"/>
          <w:tab w:val="left" w:pos="2835"/>
          <w:tab w:val="left" w:pos="3119"/>
        </w:tabs>
        <w:rPr>
          <w:rFonts w:ascii="Tahoma" w:hAnsi="Tahoma" w:cs="Tahoma"/>
          <w:sz w:val="20"/>
        </w:rPr>
      </w:pPr>
      <w:r>
        <w:rPr>
          <w:rFonts w:ascii="Tahoma" w:hAnsi="Tahoma" w:cs="Tahoma"/>
          <w:sz w:val="20"/>
        </w:rPr>
        <w:fldChar w:fldCharType="begin"/>
      </w:r>
      <w:r>
        <w:rPr>
          <w:rFonts w:ascii="Tahoma" w:hAnsi="Tahoma" w:cs="Tahoma"/>
          <w:sz w:val="20"/>
        </w:rPr>
        <w:instrText xml:space="preserve">  </w:instrText>
      </w:r>
      <w:r>
        <w:rPr>
          <w:rFonts w:ascii="Tahoma" w:hAnsi="Tahoma" w:cs="Tahoma"/>
          <w:sz w:val="20"/>
        </w:rPr>
        <w:fldChar w:fldCharType="end"/>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fldChar w:fldCharType="begin"/>
      </w:r>
      <w:r>
        <w:rPr>
          <w:rFonts w:ascii="Tahoma" w:hAnsi="Tahoma" w:cs="Tahoma"/>
          <w:sz w:val="20"/>
        </w:rPr>
        <w:instrText xml:space="preserve">  </w:instrText>
      </w:r>
      <w:r>
        <w:rPr>
          <w:rFonts w:ascii="Tahoma" w:hAnsi="Tahoma" w:cs="Tahoma"/>
          <w:sz w:val="20"/>
        </w:rPr>
        <w:fldChar w:fldCharType="end"/>
      </w:r>
    </w:p>
    <w:p w:rsidR="00B03ACF" w:rsidRPr="009F3727" w:rsidRDefault="00B03ACF" w:rsidP="00B03ACF">
      <w:pPr>
        <w:spacing w:line="500" w:lineRule="atLeast"/>
        <w:jc w:val="center"/>
        <w:rPr>
          <w:rFonts w:ascii="Tahoma" w:hAnsi="Tahoma" w:cs="Tahoma"/>
          <w:snapToGrid w:val="0"/>
          <w:sz w:val="24"/>
          <w:szCs w:val="24"/>
        </w:rPr>
      </w:pPr>
      <w:r w:rsidRPr="009F3727">
        <w:rPr>
          <w:rFonts w:ascii="Tahoma" w:hAnsi="Tahoma" w:cs="Tahoma"/>
          <w:b/>
          <w:bCs/>
          <w:snapToGrid w:val="0"/>
          <w:sz w:val="24"/>
          <w:szCs w:val="24"/>
        </w:rPr>
        <w:t>Vereinbarung</w:t>
      </w:r>
      <w:r w:rsidRPr="009F3727">
        <w:rPr>
          <w:rFonts w:ascii="Tahoma" w:hAnsi="Tahoma" w:cs="Tahoma"/>
          <w:snapToGrid w:val="0"/>
          <w:sz w:val="24"/>
          <w:szCs w:val="24"/>
        </w:rPr>
        <w:t xml:space="preserve"> </w:t>
      </w:r>
    </w:p>
    <w:p w:rsidR="00B03ACF" w:rsidRPr="009F3727" w:rsidRDefault="00B03ACF" w:rsidP="00B03ACF">
      <w:pPr>
        <w:jc w:val="center"/>
        <w:rPr>
          <w:rFonts w:ascii="Tahoma" w:hAnsi="Tahoma" w:cs="Tahoma"/>
          <w:snapToGrid w:val="0"/>
          <w:sz w:val="24"/>
          <w:szCs w:val="24"/>
        </w:rPr>
      </w:pPr>
    </w:p>
    <w:p w:rsidR="00B03ACF" w:rsidRPr="009F3727" w:rsidRDefault="00B03ACF" w:rsidP="00B03ACF">
      <w:pPr>
        <w:spacing w:line="240" w:lineRule="atLeast"/>
        <w:jc w:val="center"/>
        <w:rPr>
          <w:rFonts w:ascii="Tahoma" w:hAnsi="Tahoma" w:cs="Tahoma"/>
          <w:snapToGrid w:val="0"/>
          <w:sz w:val="24"/>
          <w:szCs w:val="24"/>
        </w:rPr>
      </w:pPr>
      <w:r w:rsidRPr="009F3727">
        <w:rPr>
          <w:rFonts w:ascii="Tahoma" w:hAnsi="Tahoma" w:cs="Tahoma"/>
          <w:snapToGrid w:val="0"/>
          <w:sz w:val="24"/>
          <w:szCs w:val="24"/>
        </w:rPr>
        <w:t>zwischen</w:t>
      </w:r>
    </w:p>
    <w:p w:rsidR="00B03ACF" w:rsidRPr="009F3727" w:rsidRDefault="00B03ACF" w:rsidP="00B03ACF">
      <w:pPr>
        <w:jc w:val="center"/>
        <w:rPr>
          <w:rFonts w:ascii="Tahoma" w:hAnsi="Tahoma" w:cs="Tahoma"/>
          <w:snapToGrid w:val="0"/>
          <w:sz w:val="24"/>
          <w:szCs w:val="24"/>
        </w:rPr>
      </w:pPr>
    </w:p>
    <w:p w:rsidR="00B03ACF" w:rsidRPr="009F3727" w:rsidRDefault="00B03ACF" w:rsidP="00B03ACF">
      <w:pPr>
        <w:keepNext/>
        <w:jc w:val="center"/>
        <w:outlineLvl w:val="0"/>
        <w:rPr>
          <w:rFonts w:ascii="Tahoma" w:hAnsi="Tahoma" w:cs="Tahoma"/>
          <w:b/>
          <w:sz w:val="24"/>
          <w:szCs w:val="24"/>
        </w:rPr>
      </w:pPr>
      <w:proofErr w:type="spellStart"/>
      <w:r w:rsidRPr="009F3727">
        <w:rPr>
          <w:rFonts w:ascii="Tahoma" w:hAnsi="Tahoma" w:cs="Tahoma"/>
          <w:b/>
          <w:i/>
          <w:iCs/>
          <w:sz w:val="24"/>
          <w:szCs w:val="24"/>
        </w:rPr>
        <w:t>autismus</w:t>
      </w:r>
      <w:proofErr w:type="spellEnd"/>
      <w:r w:rsidRPr="009F3727">
        <w:rPr>
          <w:rFonts w:ascii="Tahoma" w:hAnsi="Tahoma" w:cs="Tahoma"/>
          <w:b/>
          <w:i/>
          <w:iCs/>
          <w:sz w:val="24"/>
          <w:szCs w:val="24"/>
        </w:rPr>
        <w:t xml:space="preserve"> </w:t>
      </w:r>
      <w:r w:rsidRPr="009F3727">
        <w:rPr>
          <w:rFonts w:ascii="Tahoma" w:hAnsi="Tahoma" w:cs="Tahoma"/>
          <w:sz w:val="24"/>
          <w:szCs w:val="24"/>
        </w:rPr>
        <w:t>Ostwestfalen-Lippe e. V.</w:t>
      </w:r>
    </w:p>
    <w:p w:rsidR="00B03ACF" w:rsidRPr="009F3727" w:rsidRDefault="00B03ACF" w:rsidP="00B03ACF">
      <w:pPr>
        <w:spacing w:line="280" w:lineRule="atLeast"/>
        <w:jc w:val="center"/>
        <w:rPr>
          <w:rFonts w:ascii="Tahoma" w:hAnsi="Tahoma" w:cs="Tahoma"/>
          <w:b/>
          <w:bCs/>
          <w:snapToGrid w:val="0"/>
          <w:sz w:val="24"/>
          <w:szCs w:val="24"/>
        </w:rPr>
      </w:pPr>
    </w:p>
    <w:p w:rsidR="00B03ACF" w:rsidRPr="009F3727" w:rsidRDefault="00B03ACF" w:rsidP="00B03ACF">
      <w:pPr>
        <w:spacing w:line="280" w:lineRule="atLeast"/>
        <w:jc w:val="center"/>
        <w:rPr>
          <w:rFonts w:ascii="Tahoma" w:hAnsi="Tahoma" w:cs="Tahoma"/>
          <w:b/>
          <w:bCs/>
          <w:snapToGrid w:val="0"/>
          <w:sz w:val="24"/>
          <w:szCs w:val="24"/>
        </w:rPr>
      </w:pPr>
      <w:r w:rsidRPr="009F3727">
        <w:rPr>
          <w:rFonts w:ascii="Tahoma" w:hAnsi="Tahoma" w:cs="Tahoma"/>
          <w:b/>
          <w:bCs/>
          <w:snapToGrid w:val="0"/>
          <w:sz w:val="24"/>
          <w:szCs w:val="24"/>
        </w:rPr>
        <w:t>Regionalverband zur Förderung von Menschen mit Autismus</w:t>
      </w:r>
    </w:p>
    <w:p w:rsidR="00B03ACF" w:rsidRPr="009F3727" w:rsidRDefault="00B03ACF" w:rsidP="00B03ACF">
      <w:pPr>
        <w:spacing w:line="280" w:lineRule="atLeast"/>
        <w:jc w:val="center"/>
        <w:rPr>
          <w:rFonts w:ascii="Tahoma" w:hAnsi="Tahoma" w:cs="Tahoma"/>
          <w:b/>
          <w:bCs/>
          <w:snapToGrid w:val="0"/>
          <w:sz w:val="24"/>
          <w:szCs w:val="24"/>
        </w:rPr>
      </w:pPr>
      <w:r w:rsidRPr="009F3727">
        <w:rPr>
          <w:rFonts w:ascii="Tahoma" w:hAnsi="Tahoma" w:cs="Tahoma"/>
          <w:b/>
          <w:bCs/>
          <w:snapToGrid w:val="0"/>
          <w:sz w:val="24"/>
          <w:szCs w:val="24"/>
        </w:rPr>
        <w:t>in 3360</w:t>
      </w:r>
      <w:r w:rsidR="00326B19">
        <w:rPr>
          <w:rFonts w:ascii="Tahoma" w:hAnsi="Tahoma" w:cs="Tahoma"/>
          <w:b/>
          <w:bCs/>
          <w:snapToGrid w:val="0"/>
          <w:sz w:val="24"/>
          <w:szCs w:val="24"/>
        </w:rPr>
        <w:t>9</w:t>
      </w:r>
      <w:r w:rsidRPr="009F3727">
        <w:rPr>
          <w:rFonts w:ascii="Tahoma" w:hAnsi="Tahoma" w:cs="Tahoma"/>
          <w:b/>
          <w:bCs/>
          <w:snapToGrid w:val="0"/>
          <w:sz w:val="24"/>
          <w:szCs w:val="24"/>
        </w:rPr>
        <w:t xml:space="preserve"> Bielefeld, </w:t>
      </w:r>
      <w:r w:rsidR="00326B19">
        <w:rPr>
          <w:rFonts w:ascii="Tahoma" w:hAnsi="Tahoma" w:cs="Tahoma"/>
          <w:b/>
          <w:bCs/>
          <w:snapToGrid w:val="0"/>
          <w:sz w:val="24"/>
          <w:szCs w:val="24"/>
        </w:rPr>
        <w:t>Herforder Straße 127</w:t>
      </w:r>
    </w:p>
    <w:p w:rsidR="00B03ACF" w:rsidRPr="009F3727" w:rsidRDefault="00B03ACF" w:rsidP="00B03ACF">
      <w:pPr>
        <w:spacing w:line="280" w:lineRule="atLeast"/>
        <w:jc w:val="center"/>
        <w:rPr>
          <w:rFonts w:ascii="Tahoma" w:hAnsi="Tahoma" w:cs="Tahoma"/>
          <w:b/>
          <w:bCs/>
          <w:snapToGrid w:val="0"/>
          <w:sz w:val="20"/>
        </w:rPr>
      </w:pPr>
    </w:p>
    <w:p w:rsidR="00B03ACF" w:rsidRPr="009F3727" w:rsidRDefault="00B03ACF" w:rsidP="00B03ACF">
      <w:pPr>
        <w:jc w:val="center"/>
        <w:rPr>
          <w:rFonts w:ascii="Tahoma" w:hAnsi="Tahoma" w:cs="Tahoma"/>
          <w:snapToGrid w:val="0"/>
          <w:sz w:val="20"/>
        </w:rPr>
      </w:pPr>
    </w:p>
    <w:p w:rsidR="00B03ACF" w:rsidRPr="009F3727" w:rsidRDefault="00B03ACF" w:rsidP="00B03ACF">
      <w:pPr>
        <w:spacing w:line="240" w:lineRule="atLeast"/>
        <w:jc w:val="center"/>
        <w:rPr>
          <w:rFonts w:ascii="Tahoma" w:hAnsi="Tahoma" w:cs="Tahoma"/>
          <w:snapToGrid w:val="0"/>
          <w:sz w:val="20"/>
        </w:rPr>
      </w:pPr>
      <w:r w:rsidRPr="009F3727">
        <w:rPr>
          <w:rFonts w:ascii="Tahoma" w:hAnsi="Tahoma" w:cs="Tahoma"/>
          <w:snapToGrid w:val="0"/>
          <w:sz w:val="20"/>
        </w:rPr>
        <w:t>und</w:t>
      </w:r>
    </w:p>
    <w:p w:rsidR="00B03ACF" w:rsidRPr="009F3727" w:rsidRDefault="00B03ACF" w:rsidP="00B03ACF">
      <w:pPr>
        <w:jc w:val="both"/>
        <w:rPr>
          <w:rFonts w:ascii="Tahoma" w:hAnsi="Tahoma" w:cs="Tahoma"/>
          <w:snapToGrid w:val="0"/>
          <w:sz w:val="20"/>
        </w:rPr>
      </w:pPr>
    </w:p>
    <w:p w:rsidR="00B03ACF" w:rsidRPr="009F3727" w:rsidRDefault="00B03ACF" w:rsidP="00B03ACF">
      <w:pPr>
        <w:spacing w:line="480" w:lineRule="auto"/>
        <w:rPr>
          <w:rFonts w:ascii="Tahoma" w:hAnsi="Tahoma" w:cs="Tahoma"/>
          <w:snapToGrid w:val="0"/>
          <w:sz w:val="20"/>
        </w:rPr>
      </w:pPr>
      <w:r w:rsidRPr="009F3727">
        <w:rPr>
          <w:rFonts w:ascii="Tahoma" w:hAnsi="Tahoma" w:cs="Tahoma"/>
          <w:b/>
          <w:bCs/>
          <w:snapToGrid w:val="0"/>
          <w:sz w:val="20"/>
        </w:rPr>
        <w:t>Name:</w:t>
      </w:r>
      <w:r w:rsidR="00326B19">
        <w:rPr>
          <w:rFonts w:ascii="Tahoma" w:hAnsi="Tahoma" w:cs="Tahoma"/>
          <w:b/>
          <w:bCs/>
          <w:snapToGrid w:val="0"/>
          <w:sz w:val="20"/>
        </w:rPr>
        <w:t xml:space="preserve"> </w:t>
      </w:r>
      <w:r w:rsidRPr="009F3727">
        <w:rPr>
          <w:rFonts w:ascii="Tahoma" w:hAnsi="Tahoma" w:cs="Tahoma"/>
          <w:snapToGrid w:val="0"/>
          <w:sz w:val="20"/>
        </w:rPr>
        <w:t xml:space="preserve">..............................................................................................   (nachfolgend „Klient‘). </w:t>
      </w:r>
    </w:p>
    <w:p w:rsidR="00B03ACF" w:rsidRPr="009F3727" w:rsidRDefault="00B03ACF" w:rsidP="00B03ACF">
      <w:pPr>
        <w:spacing w:line="480" w:lineRule="auto"/>
        <w:jc w:val="both"/>
        <w:rPr>
          <w:rFonts w:ascii="Tahoma" w:hAnsi="Tahoma" w:cs="Tahoma"/>
          <w:snapToGrid w:val="0"/>
          <w:sz w:val="20"/>
        </w:rPr>
      </w:pPr>
      <w:r w:rsidRPr="009F3727">
        <w:rPr>
          <w:rFonts w:ascii="Tahoma" w:hAnsi="Tahoma" w:cs="Tahoma"/>
          <w:b/>
          <w:bCs/>
          <w:snapToGrid w:val="0"/>
          <w:sz w:val="20"/>
        </w:rPr>
        <w:t xml:space="preserve">Anschrift: </w:t>
      </w:r>
      <w:r w:rsidRPr="009F3727">
        <w:rPr>
          <w:rFonts w:ascii="Tahoma" w:hAnsi="Tahoma" w:cs="Tahoma"/>
          <w:snapToGrid w:val="0"/>
          <w:sz w:val="20"/>
        </w:rPr>
        <w:t>.............................................................................................................................................</w:t>
      </w:r>
    </w:p>
    <w:p w:rsidR="00B03ACF" w:rsidRPr="009F3727" w:rsidRDefault="00B03ACF" w:rsidP="00B03ACF">
      <w:pPr>
        <w:spacing w:line="480" w:lineRule="auto"/>
        <w:jc w:val="both"/>
        <w:rPr>
          <w:rFonts w:ascii="Tahoma" w:hAnsi="Tahoma" w:cs="Tahoma"/>
          <w:snapToGrid w:val="0"/>
          <w:sz w:val="20"/>
        </w:rPr>
      </w:pPr>
      <w:r w:rsidRPr="009F3727">
        <w:rPr>
          <w:rFonts w:ascii="Tahoma" w:hAnsi="Tahoma" w:cs="Tahoma"/>
          <w:snapToGrid w:val="0"/>
          <w:sz w:val="20"/>
        </w:rPr>
        <w:t>.............................................................................................................................................</w:t>
      </w:r>
    </w:p>
    <w:p w:rsidR="00B03ACF" w:rsidRPr="009F3727" w:rsidRDefault="00B03ACF" w:rsidP="00B03ACF">
      <w:pPr>
        <w:spacing w:line="480" w:lineRule="auto"/>
        <w:rPr>
          <w:rFonts w:ascii="Tahoma" w:hAnsi="Tahoma" w:cs="Tahoma"/>
          <w:snapToGrid w:val="0"/>
          <w:sz w:val="20"/>
        </w:rPr>
      </w:pPr>
      <w:r w:rsidRPr="009F3727">
        <w:rPr>
          <w:rFonts w:ascii="Tahoma" w:hAnsi="Tahoma" w:cs="Tahoma"/>
          <w:snapToGrid w:val="0"/>
          <w:sz w:val="20"/>
        </w:rPr>
        <w:t>bzw. dessen/deren Rechtsvertreter.....................................................................................</w:t>
      </w:r>
    </w:p>
    <w:p w:rsidR="00B03ACF" w:rsidRPr="009F3727" w:rsidRDefault="00B03ACF" w:rsidP="00B03ACF">
      <w:pPr>
        <w:spacing w:line="480" w:lineRule="auto"/>
        <w:jc w:val="both"/>
        <w:rPr>
          <w:rFonts w:ascii="Tahoma" w:hAnsi="Tahoma" w:cs="Tahoma"/>
          <w:snapToGrid w:val="0"/>
          <w:sz w:val="20"/>
        </w:rPr>
      </w:pPr>
      <w:r w:rsidRPr="009F3727">
        <w:rPr>
          <w:rFonts w:ascii="Tahoma" w:hAnsi="Tahoma" w:cs="Tahoma"/>
          <w:b/>
          <w:bCs/>
          <w:snapToGrid w:val="0"/>
          <w:sz w:val="20"/>
        </w:rPr>
        <w:t xml:space="preserve">Anschrift: </w:t>
      </w:r>
      <w:r w:rsidRPr="009F3727">
        <w:rPr>
          <w:rFonts w:ascii="Tahoma" w:hAnsi="Tahoma" w:cs="Tahoma"/>
          <w:snapToGrid w:val="0"/>
          <w:sz w:val="20"/>
        </w:rPr>
        <w:t>.............................................................................................................................................</w:t>
      </w:r>
    </w:p>
    <w:p w:rsidR="00B03ACF" w:rsidRPr="009F3727" w:rsidRDefault="00B03ACF" w:rsidP="00B03ACF">
      <w:pPr>
        <w:spacing w:line="276" w:lineRule="auto"/>
        <w:jc w:val="both"/>
        <w:rPr>
          <w:rFonts w:ascii="Tahoma" w:hAnsi="Tahoma" w:cs="Tahoma"/>
          <w:sz w:val="20"/>
          <w:lang w:eastAsia="en-US"/>
        </w:rPr>
      </w:pPr>
    </w:p>
    <w:p w:rsidR="00B03ACF" w:rsidRPr="009F3727" w:rsidRDefault="00B03ACF" w:rsidP="00B03ACF">
      <w:pPr>
        <w:jc w:val="both"/>
        <w:rPr>
          <w:rFonts w:ascii="Tahoma" w:hAnsi="Tahoma" w:cs="Tahoma"/>
          <w:snapToGrid w:val="0"/>
          <w:sz w:val="20"/>
        </w:rPr>
      </w:pPr>
      <w:r w:rsidRPr="009F3727">
        <w:rPr>
          <w:rFonts w:ascii="Tahoma" w:hAnsi="Tahoma" w:cs="Tahoma"/>
          <w:snapToGrid w:val="0"/>
          <w:sz w:val="20"/>
        </w:rPr>
        <w:t>wird nachfolgende Vereinbarung geschlossen:</w:t>
      </w:r>
    </w:p>
    <w:p w:rsidR="00B03ACF" w:rsidRPr="009F3727" w:rsidRDefault="00B03ACF" w:rsidP="00B03ACF">
      <w:pPr>
        <w:jc w:val="both"/>
        <w:rPr>
          <w:rFonts w:ascii="Tahoma" w:hAnsi="Tahoma" w:cs="Tahoma"/>
          <w:snapToGrid w:val="0"/>
          <w:sz w:val="20"/>
        </w:rPr>
      </w:pPr>
    </w:p>
    <w:p w:rsidR="00B03ACF" w:rsidRPr="009F3727" w:rsidRDefault="00B03ACF" w:rsidP="00B03ACF">
      <w:pPr>
        <w:keepNext/>
        <w:jc w:val="both"/>
        <w:outlineLvl w:val="0"/>
        <w:rPr>
          <w:rFonts w:ascii="Tahoma" w:hAnsi="Tahoma" w:cs="Tahoma"/>
          <w:b/>
          <w:bCs/>
          <w:sz w:val="20"/>
        </w:rPr>
      </w:pPr>
      <w:r w:rsidRPr="009F3727">
        <w:rPr>
          <w:rFonts w:ascii="Tahoma" w:hAnsi="Tahoma" w:cs="Tahoma"/>
          <w:b/>
          <w:bCs/>
          <w:sz w:val="20"/>
        </w:rPr>
        <w:lastRenderedPageBreak/>
        <w:t>1. Vereinbarungsgegenstand</w:t>
      </w:r>
    </w:p>
    <w:p w:rsidR="00B03ACF" w:rsidRPr="009F3727" w:rsidRDefault="00B03ACF" w:rsidP="00B03ACF">
      <w:pPr>
        <w:jc w:val="both"/>
        <w:rPr>
          <w:rFonts w:ascii="Tahoma" w:hAnsi="Tahoma" w:cs="Tahoma"/>
          <w:snapToGrid w:val="0"/>
          <w:sz w:val="20"/>
        </w:rPr>
      </w:pPr>
      <w:r w:rsidRPr="009F3727">
        <w:rPr>
          <w:rFonts w:ascii="Tahoma" w:hAnsi="Tahoma" w:cs="Tahoma"/>
          <w:snapToGrid w:val="0"/>
          <w:sz w:val="20"/>
        </w:rPr>
        <w:t xml:space="preserve">Der Klient/die Klientin beauftragt das Autismus-Therapie-Zentrum mit der Durchführung einer </w:t>
      </w:r>
      <w:proofErr w:type="spellStart"/>
      <w:r w:rsidRPr="009F3727">
        <w:rPr>
          <w:rFonts w:ascii="Tahoma" w:hAnsi="Tahoma" w:cs="Tahoma"/>
          <w:snapToGrid w:val="0"/>
          <w:sz w:val="20"/>
        </w:rPr>
        <w:t>autismusspezifischen</w:t>
      </w:r>
      <w:proofErr w:type="spellEnd"/>
      <w:r w:rsidRPr="009F3727">
        <w:rPr>
          <w:rFonts w:ascii="Tahoma" w:hAnsi="Tahoma" w:cs="Tahoma"/>
          <w:snapToGrid w:val="0"/>
          <w:sz w:val="20"/>
        </w:rPr>
        <w:t xml:space="preserve"> Förderung in Form einer fördertherapeutischen Einzelbegleitung. Integrativer Bestandteil der Begleitung sind die dafür notwendige Diagnostik sowie die Zusammenarbeit mit anderen Helfern oder Helfersystemen (z.B. behandelnde Psychotherapeuten oder Ärzte, Arbeitgeber, Schulen, Behörden etc.).</w:t>
      </w:r>
    </w:p>
    <w:p w:rsidR="00B03ACF" w:rsidRPr="009F3727" w:rsidRDefault="00B03ACF" w:rsidP="00B03ACF">
      <w:pPr>
        <w:jc w:val="both"/>
        <w:rPr>
          <w:rFonts w:ascii="Tahoma" w:hAnsi="Tahoma" w:cs="Tahoma"/>
          <w:snapToGrid w:val="0"/>
          <w:sz w:val="20"/>
        </w:rPr>
      </w:pPr>
    </w:p>
    <w:p w:rsidR="00B03ACF" w:rsidRPr="009F3727" w:rsidRDefault="00B03ACF" w:rsidP="00B03ACF">
      <w:pPr>
        <w:jc w:val="both"/>
        <w:rPr>
          <w:rFonts w:ascii="Tahoma" w:hAnsi="Tahoma" w:cs="Tahoma"/>
          <w:b/>
          <w:bCs/>
          <w:snapToGrid w:val="0"/>
          <w:sz w:val="20"/>
        </w:rPr>
      </w:pPr>
      <w:r w:rsidRPr="009F3727">
        <w:rPr>
          <w:rFonts w:ascii="Tahoma" w:hAnsi="Tahoma" w:cs="Tahoma"/>
          <w:b/>
          <w:bCs/>
          <w:snapToGrid w:val="0"/>
          <w:sz w:val="20"/>
        </w:rPr>
        <w:t xml:space="preserve">2. Inhalte der Fördertherapie </w:t>
      </w:r>
    </w:p>
    <w:p w:rsidR="00B03ACF" w:rsidRPr="009F3727" w:rsidRDefault="00B03ACF" w:rsidP="00B03ACF">
      <w:pPr>
        <w:spacing w:line="240" w:lineRule="atLeast"/>
        <w:jc w:val="both"/>
        <w:rPr>
          <w:rFonts w:ascii="Tahoma" w:hAnsi="Tahoma" w:cs="Tahoma"/>
          <w:snapToGrid w:val="0"/>
          <w:sz w:val="20"/>
        </w:rPr>
      </w:pPr>
      <w:r w:rsidRPr="009F3727">
        <w:rPr>
          <w:rFonts w:ascii="Tahoma" w:hAnsi="Tahoma" w:cs="Tahoma"/>
          <w:snapToGrid w:val="0"/>
          <w:sz w:val="20"/>
        </w:rPr>
        <w:t>Die angebotenen Therapiemaßnahmen sind grundsätzlich personenzentriert ausgerichtet. Daraus folgt, dass fördertherapeutische Inhalte und Vorgehensweisen individuell, an der einzelnen Person (Klienten/in) orientiert, erarbeitet und durchgeführt werden. In den Rahmen der klientenzentrierten Fördertherapie werden Elemente aus unterschiedlichen, vorwiegend kognitiv-behavioralen Modellansätzen integriert. Dazu können z.B. gehören:</w:t>
      </w:r>
    </w:p>
    <w:p w:rsidR="00B03ACF" w:rsidRPr="009F3727" w:rsidRDefault="00B03ACF" w:rsidP="00B03ACF">
      <w:pPr>
        <w:spacing w:line="240" w:lineRule="atLeast"/>
        <w:jc w:val="both"/>
        <w:rPr>
          <w:rFonts w:ascii="Tahoma" w:hAnsi="Tahoma" w:cs="Tahoma"/>
          <w:snapToGrid w:val="0"/>
          <w:sz w:val="20"/>
        </w:rPr>
      </w:pPr>
    </w:p>
    <w:p w:rsidR="00B03ACF" w:rsidRPr="009F3727" w:rsidRDefault="00B03ACF" w:rsidP="00B03ACF">
      <w:pPr>
        <w:numPr>
          <w:ilvl w:val="0"/>
          <w:numId w:val="1"/>
        </w:numPr>
        <w:spacing w:line="240" w:lineRule="atLeast"/>
        <w:jc w:val="both"/>
        <w:rPr>
          <w:rFonts w:ascii="Tahoma" w:hAnsi="Tahoma" w:cs="Tahoma"/>
          <w:snapToGrid w:val="0"/>
          <w:sz w:val="20"/>
        </w:rPr>
      </w:pPr>
      <w:r w:rsidRPr="009F3727">
        <w:rPr>
          <w:rFonts w:ascii="Tahoma" w:hAnsi="Tahoma" w:cs="Tahoma"/>
          <w:snapToGrid w:val="0"/>
          <w:sz w:val="20"/>
        </w:rPr>
        <w:t>Verhaltenstherapie</w:t>
      </w:r>
    </w:p>
    <w:p w:rsidR="00B03ACF" w:rsidRPr="009F3727" w:rsidRDefault="00B03ACF" w:rsidP="00B03ACF">
      <w:pPr>
        <w:numPr>
          <w:ilvl w:val="0"/>
          <w:numId w:val="1"/>
        </w:numPr>
        <w:spacing w:line="240" w:lineRule="atLeast"/>
        <w:jc w:val="both"/>
        <w:rPr>
          <w:rFonts w:ascii="Tahoma" w:hAnsi="Tahoma" w:cs="Tahoma"/>
          <w:snapToGrid w:val="0"/>
          <w:sz w:val="20"/>
        </w:rPr>
      </w:pPr>
      <w:r w:rsidRPr="009F3727">
        <w:rPr>
          <w:rFonts w:ascii="Tahoma" w:hAnsi="Tahoma" w:cs="Tahoma"/>
          <w:snapToGrid w:val="0"/>
          <w:sz w:val="20"/>
        </w:rPr>
        <w:t>Methoden des Sozialtrainings, Kommunikationstraining</w:t>
      </w:r>
    </w:p>
    <w:p w:rsidR="00B03ACF" w:rsidRPr="009F3727" w:rsidRDefault="00B03ACF" w:rsidP="00B03ACF">
      <w:pPr>
        <w:numPr>
          <w:ilvl w:val="0"/>
          <w:numId w:val="1"/>
        </w:numPr>
        <w:spacing w:line="240" w:lineRule="atLeast"/>
        <w:jc w:val="both"/>
        <w:rPr>
          <w:rFonts w:ascii="Tahoma" w:hAnsi="Tahoma" w:cs="Tahoma"/>
          <w:snapToGrid w:val="0"/>
          <w:sz w:val="20"/>
        </w:rPr>
      </w:pPr>
      <w:r w:rsidRPr="009F3727">
        <w:rPr>
          <w:rFonts w:ascii="Tahoma" w:hAnsi="Tahoma" w:cs="Tahoma"/>
          <w:snapToGrid w:val="0"/>
          <w:sz w:val="20"/>
        </w:rPr>
        <w:t>Systemische Therapie</w:t>
      </w:r>
    </w:p>
    <w:p w:rsidR="00B03ACF" w:rsidRPr="009F3727" w:rsidRDefault="00B03ACF" w:rsidP="00B03ACF">
      <w:pPr>
        <w:numPr>
          <w:ilvl w:val="0"/>
          <w:numId w:val="1"/>
        </w:numPr>
        <w:spacing w:line="240" w:lineRule="atLeast"/>
        <w:jc w:val="both"/>
        <w:rPr>
          <w:rFonts w:ascii="Tahoma" w:hAnsi="Tahoma" w:cs="Tahoma"/>
          <w:snapToGrid w:val="0"/>
          <w:sz w:val="20"/>
        </w:rPr>
      </w:pPr>
      <w:r w:rsidRPr="009F3727">
        <w:rPr>
          <w:rFonts w:ascii="Tahoma" w:hAnsi="Tahoma" w:cs="Tahoma"/>
          <w:snapToGrid w:val="0"/>
          <w:sz w:val="20"/>
        </w:rPr>
        <w:t>Klärungsorientierte Therapie</w:t>
      </w:r>
    </w:p>
    <w:p w:rsidR="00B03ACF" w:rsidRPr="009F3727" w:rsidRDefault="00B03ACF" w:rsidP="00B03ACF">
      <w:pPr>
        <w:numPr>
          <w:ilvl w:val="0"/>
          <w:numId w:val="1"/>
        </w:numPr>
        <w:spacing w:line="240" w:lineRule="atLeast"/>
        <w:jc w:val="both"/>
        <w:rPr>
          <w:rFonts w:ascii="Tahoma" w:hAnsi="Tahoma" w:cs="Tahoma"/>
          <w:snapToGrid w:val="0"/>
          <w:sz w:val="20"/>
        </w:rPr>
      </w:pPr>
      <w:r w:rsidRPr="009F3727">
        <w:rPr>
          <w:rFonts w:ascii="Tahoma" w:hAnsi="Tahoma" w:cs="Tahoma"/>
          <w:snapToGrid w:val="0"/>
          <w:sz w:val="20"/>
        </w:rPr>
        <w:t>Kognitive Schematherapie</w:t>
      </w:r>
    </w:p>
    <w:p w:rsidR="00B03ACF" w:rsidRPr="009F3727" w:rsidRDefault="00B03ACF" w:rsidP="00B03ACF">
      <w:pPr>
        <w:numPr>
          <w:ilvl w:val="0"/>
          <w:numId w:val="1"/>
        </w:numPr>
        <w:spacing w:line="240" w:lineRule="atLeast"/>
        <w:jc w:val="both"/>
        <w:rPr>
          <w:rFonts w:ascii="Tahoma" w:hAnsi="Tahoma" w:cs="Tahoma"/>
          <w:snapToGrid w:val="0"/>
          <w:sz w:val="20"/>
        </w:rPr>
      </w:pPr>
      <w:r w:rsidRPr="009F3727">
        <w:rPr>
          <w:rFonts w:ascii="Tahoma" w:hAnsi="Tahoma" w:cs="Tahoma"/>
          <w:snapToGrid w:val="0"/>
          <w:sz w:val="20"/>
        </w:rPr>
        <w:t>Achtsamkeitsorientierte Ansätze</w:t>
      </w:r>
    </w:p>
    <w:p w:rsidR="00B03ACF" w:rsidRPr="009F3727" w:rsidRDefault="00B03ACF" w:rsidP="00B03ACF">
      <w:pPr>
        <w:spacing w:line="240" w:lineRule="atLeast"/>
        <w:ind w:left="720"/>
        <w:jc w:val="both"/>
        <w:rPr>
          <w:rFonts w:ascii="Tahoma" w:hAnsi="Tahoma" w:cs="Tahoma"/>
          <w:snapToGrid w:val="0"/>
          <w:sz w:val="20"/>
        </w:rPr>
      </w:pPr>
    </w:p>
    <w:p w:rsidR="00B03ACF" w:rsidRPr="009F3727" w:rsidRDefault="00B03ACF" w:rsidP="00B03ACF">
      <w:pPr>
        <w:spacing w:line="240" w:lineRule="atLeast"/>
        <w:jc w:val="both"/>
        <w:rPr>
          <w:rFonts w:ascii="Tahoma" w:hAnsi="Tahoma" w:cs="Tahoma"/>
          <w:snapToGrid w:val="0"/>
          <w:sz w:val="20"/>
        </w:rPr>
      </w:pPr>
      <w:r w:rsidRPr="009F3727">
        <w:rPr>
          <w:rFonts w:ascii="Tahoma" w:hAnsi="Tahoma" w:cs="Tahoma"/>
          <w:snapToGrid w:val="0"/>
          <w:sz w:val="20"/>
        </w:rPr>
        <w:t xml:space="preserve">Ziel ist es, die Persönlichkeitsentwicklung des/ der Klienten/in insgesamt zu fördern. Die Leitung und der/die Mitarbeiter/in </w:t>
      </w:r>
      <w:proofErr w:type="gramStart"/>
      <w:r w:rsidRPr="009F3727">
        <w:rPr>
          <w:rFonts w:ascii="Tahoma" w:hAnsi="Tahoma" w:cs="Tahoma"/>
          <w:snapToGrid w:val="0"/>
          <w:sz w:val="20"/>
        </w:rPr>
        <w:t>des Therapiezentrums</w:t>
      </w:r>
      <w:proofErr w:type="gramEnd"/>
      <w:r w:rsidRPr="009F3727">
        <w:rPr>
          <w:rFonts w:ascii="Tahoma" w:hAnsi="Tahoma" w:cs="Tahoma"/>
          <w:snapToGrid w:val="0"/>
          <w:sz w:val="20"/>
        </w:rPr>
        <w:t xml:space="preserve"> haben den Behandlungsprozess zu verantworten und verpflichten sich, die Behandlung des/der Klienten/in nach bestem Wissen zu gestalten.</w:t>
      </w:r>
    </w:p>
    <w:p w:rsidR="00B03ACF" w:rsidRPr="009F3727" w:rsidRDefault="00B03ACF" w:rsidP="00B03ACF">
      <w:pPr>
        <w:jc w:val="both"/>
        <w:rPr>
          <w:rFonts w:ascii="Tahoma" w:hAnsi="Tahoma" w:cs="Tahoma"/>
          <w:snapToGrid w:val="0"/>
          <w:sz w:val="20"/>
        </w:rPr>
      </w:pPr>
    </w:p>
    <w:p w:rsidR="00B03ACF" w:rsidRPr="009F3727" w:rsidRDefault="00B03ACF" w:rsidP="00B03ACF">
      <w:pPr>
        <w:spacing w:line="240" w:lineRule="atLeast"/>
        <w:jc w:val="both"/>
        <w:rPr>
          <w:rFonts w:ascii="Tahoma" w:hAnsi="Tahoma" w:cs="Tahoma"/>
          <w:b/>
          <w:bCs/>
          <w:snapToGrid w:val="0"/>
          <w:sz w:val="20"/>
        </w:rPr>
      </w:pPr>
      <w:r w:rsidRPr="009F3727">
        <w:rPr>
          <w:rFonts w:ascii="Tahoma" w:hAnsi="Tahoma" w:cs="Tahoma"/>
          <w:b/>
          <w:bCs/>
          <w:snapToGrid w:val="0"/>
          <w:sz w:val="20"/>
        </w:rPr>
        <w:t>3. Fördertherapeut oder Fördertherapeutin</w:t>
      </w:r>
    </w:p>
    <w:p w:rsidR="00B03ACF" w:rsidRPr="009F3727" w:rsidRDefault="00B03ACF" w:rsidP="00B03ACF">
      <w:pPr>
        <w:jc w:val="both"/>
        <w:rPr>
          <w:rFonts w:ascii="Tahoma" w:hAnsi="Tahoma" w:cs="Tahoma"/>
          <w:b/>
          <w:bCs/>
          <w:snapToGrid w:val="0"/>
          <w:sz w:val="20"/>
        </w:rPr>
      </w:pPr>
      <w:r w:rsidRPr="009F3727">
        <w:rPr>
          <w:rFonts w:ascii="Tahoma" w:hAnsi="Tahoma" w:cs="Tahoma"/>
          <w:snapToGrid w:val="0"/>
          <w:sz w:val="20"/>
        </w:rPr>
        <w:t>Die Entscheidung darüber, welche/r Fördertherapeut/in mit einem/</w:t>
      </w:r>
      <w:proofErr w:type="gramStart"/>
      <w:r w:rsidRPr="009F3727">
        <w:rPr>
          <w:rFonts w:ascii="Tahoma" w:hAnsi="Tahoma" w:cs="Tahoma"/>
          <w:snapToGrid w:val="0"/>
          <w:sz w:val="20"/>
        </w:rPr>
        <w:t>einer Klienten</w:t>
      </w:r>
      <w:proofErr w:type="gramEnd"/>
      <w:r w:rsidRPr="009F3727">
        <w:rPr>
          <w:rFonts w:ascii="Tahoma" w:hAnsi="Tahoma" w:cs="Tahoma"/>
          <w:snapToGrid w:val="0"/>
          <w:sz w:val="20"/>
        </w:rPr>
        <w:t>/in arbeitet und wer den therapeutischen Prozess durch regelmäßige Fallreflexion und Supervisionsarbeit unterstützt, obliegt dem Autismus-Therapie-Zentrum. Dazu gehört auch die Entscheidung darüber, ob bzw. wann ein Wechsel des/r Fördertherapeuten/in sinnvoll und notwendig ist.</w:t>
      </w:r>
      <w:r w:rsidRPr="009F3727">
        <w:rPr>
          <w:rFonts w:ascii="Tahoma" w:hAnsi="Tahoma" w:cs="Tahoma"/>
          <w:b/>
          <w:bCs/>
          <w:snapToGrid w:val="0"/>
          <w:sz w:val="20"/>
        </w:rPr>
        <w:t xml:space="preserve"> </w:t>
      </w:r>
      <w:r w:rsidRPr="009F3727">
        <w:rPr>
          <w:rFonts w:ascii="Tahoma" w:hAnsi="Tahoma" w:cs="Tahoma"/>
          <w:snapToGrid w:val="0"/>
          <w:sz w:val="20"/>
        </w:rPr>
        <w:t xml:space="preserve">In der Regel besteht für den/die Fördertherapeuten/in die Möglichkeit zur regelmäßigen </w:t>
      </w:r>
      <w:r w:rsidR="00F66034">
        <w:rPr>
          <w:rFonts w:ascii="Tahoma" w:hAnsi="Tahoma" w:cs="Tahoma"/>
          <w:snapToGrid w:val="0"/>
          <w:sz w:val="20"/>
        </w:rPr>
        <w:t xml:space="preserve">Fallreflexion mit der </w:t>
      </w:r>
      <w:r w:rsidRPr="009F3727">
        <w:rPr>
          <w:rFonts w:ascii="Tahoma" w:hAnsi="Tahoma" w:cs="Tahoma"/>
          <w:snapToGrid w:val="0"/>
          <w:sz w:val="20"/>
        </w:rPr>
        <w:t xml:space="preserve">Leitung.  </w:t>
      </w:r>
    </w:p>
    <w:p w:rsidR="00B03ACF" w:rsidRPr="009F3727" w:rsidRDefault="00B03ACF" w:rsidP="00B03ACF">
      <w:pPr>
        <w:spacing w:line="240" w:lineRule="atLeast"/>
        <w:jc w:val="both"/>
        <w:rPr>
          <w:rFonts w:ascii="Tahoma" w:hAnsi="Tahoma" w:cs="Tahoma"/>
          <w:snapToGrid w:val="0"/>
          <w:sz w:val="20"/>
        </w:rPr>
      </w:pPr>
    </w:p>
    <w:p w:rsidR="00B03ACF" w:rsidRPr="009F3727" w:rsidRDefault="00B03ACF" w:rsidP="00B03ACF">
      <w:pPr>
        <w:spacing w:line="240" w:lineRule="atLeast"/>
        <w:jc w:val="both"/>
        <w:rPr>
          <w:rFonts w:ascii="Tahoma" w:hAnsi="Tahoma" w:cs="Tahoma"/>
          <w:b/>
          <w:bCs/>
          <w:iCs/>
          <w:snapToGrid w:val="0"/>
          <w:sz w:val="20"/>
        </w:rPr>
      </w:pPr>
      <w:r w:rsidRPr="009F3727">
        <w:rPr>
          <w:rFonts w:ascii="Tahoma" w:hAnsi="Tahoma" w:cs="Tahoma"/>
          <w:b/>
          <w:bCs/>
          <w:iCs/>
          <w:snapToGrid w:val="0"/>
          <w:sz w:val="20"/>
        </w:rPr>
        <w:t>4. Ort und Zeit der Behandlung</w:t>
      </w:r>
    </w:p>
    <w:p w:rsidR="00B03ACF" w:rsidRPr="009F3727" w:rsidRDefault="00B03ACF" w:rsidP="00B03ACF">
      <w:pPr>
        <w:spacing w:line="240" w:lineRule="atLeast"/>
        <w:jc w:val="both"/>
        <w:rPr>
          <w:rFonts w:ascii="Tahoma" w:hAnsi="Tahoma" w:cs="Tahoma"/>
          <w:bCs/>
          <w:iCs/>
          <w:snapToGrid w:val="0"/>
          <w:sz w:val="20"/>
        </w:rPr>
      </w:pPr>
      <w:r w:rsidRPr="009F3727">
        <w:rPr>
          <w:rFonts w:ascii="Tahoma" w:hAnsi="Tahoma" w:cs="Tahoma"/>
          <w:bCs/>
          <w:iCs/>
          <w:snapToGrid w:val="0"/>
          <w:sz w:val="20"/>
        </w:rPr>
        <w:t xml:space="preserve">Der/die Mitarbeiter/in </w:t>
      </w:r>
      <w:proofErr w:type="gramStart"/>
      <w:r w:rsidRPr="009F3727">
        <w:rPr>
          <w:rFonts w:ascii="Tahoma" w:hAnsi="Tahoma" w:cs="Tahoma"/>
          <w:bCs/>
          <w:iCs/>
          <w:snapToGrid w:val="0"/>
          <w:sz w:val="20"/>
        </w:rPr>
        <w:t>des Autismus-Therapie-Zentrums</w:t>
      </w:r>
      <w:proofErr w:type="gramEnd"/>
      <w:r w:rsidRPr="009F3727">
        <w:rPr>
          <w:rFonts w:ascii="Tahoma" w:hAnsi="Tahoma" w:cs="Tahoma"/>
          <w:bCs/>
          <w:iCs/>
          <w:snapToGrid w:val="0"/>
          <w:sz w:val="20"/>
        </w:rPr>
        <w:t xml:space="preserve"> entscheidet unter Berücksichtigung der Situation des Klienten/der Klientin und seiner/ihrer</w:t>
      </w:r>
      <w:r w:rsidRPr="009F3727">
        <w:rPr>
          <w:rFonts w:ascii="Tahoma" w:hAnsi="Tahoma" w:cs="Tahoma"/>
          <w:b/>
          <w:bCs/>
          <w:iCs/>
          <w:snapToGrid w:val="0"/>
          <w:sz w:val="20"/>
        </w:rPr>
        <w:t xml:space="preserve"> </w:t>
      </w:r>
      <w:r w:rsidRPr="009F3727">
        <w:rPr>
          <w:rFonts w:ascii="Tahoma" w:hAnsi="Tahoma" w:cs="Tahoma"/>
          <w:bCs/>
          <w:iCs/>
          <w:snapToGrid w:val="0"/>
          <w:sz w:val="20"/>
        </w:rPr>
        <w:t>Wünsche über Ort und Zeit der jeweiligen Fördertherapie</w:t>
      </w:r>
      <w:r w:rsidRPr="009F3727">
        <w:rPr>
          <w:rFonts w:ascii="Tahoma" w:hAnsi="Tahoma" w:cs="Tahoma"/>
          <w:b/>
          <w:bCs/>
          <w:iCs/>
          <w:snapToGrid w:val="0"/>
          <w:sz w:val="20"/>
        </w:rPr>
        <w:t>. </w:t>
      </w:r>
      <w:r w:rsidRPr="009F3727">
        <w:rPr>
          <w:rFonts w:ascii="Tahoma" w:hAnsi="Tahoma" w:cs="Tahoma"/>
          <w:bCs/>
          <w:iCs/>
          <w:snapToGrid w:val="0"/>
          <w:sz w:val="20"/>
        </w:rPr>
        <w:t>Sollte durch Überforderung des/r Klienten/in etc. eine begonnene Fördereinheit nicht beendet werden können, wird die eingeplante Zeit für die begonnene Fördereinheit dennoch mit dem Kostenträger abgerechnet.</w:t>
      </w:r>
      <w:r w:rsidRPr="009F3727">
        <w:rPr>
          <w:rFonts w:ascii="Tahoma" w:hAnsi="Tahoma" w:cs="Tahoma"/>
          <w:b/>
          <w:bCs/>
          <w:iCs/>
          <w:snapToGrid w:val="0"/>
          <w:sz w:val="20"/>
        </w:rPr>
        <w:t xml:space="preserve"> </w:t>
      </w:r>
      <w:r w:rsidRPr="009F3727">
        <w:rPr>
          <w:rFonts w:ascii="Tahoma" w:hAnsi="Tahoma" w:cs="Tahoma"/>
          <w:bCs/>
          <w:iCs/>
          <w:snapToGrid w:val="0"/>
          <w:sz w:val="20"/>
        </w:rPr>
        <w:t xml:space="preserve">Die Wahl des geeigneten Durchführungsorts und die Entscheidung über den geeigneten Termin </w:t>
      </w:r>
      <w:proofErr w:type="gramStart"/>
      <w:r w:rsidRPr="009F3727">
        <w:rPr>
          <w:rFonts w:ascii="Tahoma" w:hAnsi="Tahoma" w:cs="Tahoma"/>
          <w:bCs/>
          <w:iCs/>
          <w:snapToGrid w:val="0"/>
          <w:sz w:val="20"/>
        </w:rPr>
        <w:t>wird</w:t>
      </w:r>
      <w:proofErr w:type="gramEnd"/>
      <w:r w:rsidRPr="009F3727">
        <w:rPr>
          <w:rFonts w:ascii="Tahoma" w:hAnsi="Tahoma" w:cs="Tahoma"/>
          <w:bCs/>
          <w:iCs/>
          <w:snapToGrid w:val="0"/>
          <w:sz w:val="20"/>
        </w:rPr>
        <w:t xml:space="preserve"> im Rahmen der Arbeitsorganisation des Therapiezentrums getroffen.</w:t>
      </w:r>
    </w:p>
    <w:p w:rsidR="00B03ACF" w:rsidRPr="009F3727" w:rsidRDefault="00B03ACF" w:rsidP="00B03ACF">
      <w:pPr>
        <w:spacing w:line="240" w:lineRule="atLeast"/>
        <w:jc w:val="both"/>
        <w:rPr>
          <w:rFonts w:ascii="Tahoma" w:hAnsi="Tahoma" w:cs="Tahoma"/>
          <w:bCs/>
          <w:iCs/>
          <w:snapToGrid w:val="0"/>
          <w:sz w:val="20"/>
        </w:rPr>
      </w:pPr>
    </w:p>
    <w:p w:rsidR="00B03ACF" w:rsidRPr="009F3727" w:rsidRDefault="00B03ACF" w:rsidP="00B03ACF">
      <w:pPr>
        <w:spacing w:line="240" w:lineRule="atLeast"/>
        <w:jc w:val="both"/>
        <w:rPr>
          <w:rFonts w:ascii="Tahoma" w:hAnsi="Tahoma" w:cs="Tahoma"/>
          <w:b/>
          <w:bCs/>
          <w:iCs/>
          <w:snapToGrid w:val="0"/>
          <w:sz w:val="20"/>
        </w:rPr>
      </w:pPr>
      <w:r w:rsidRPr="009F3727">
        <w:rPr>
          <w:rFonts w:ascii="Tahoma" w:hAnsi="Tahoma" w:cs="Tahoma"/>
          <w:b/>
          <w:bCs/>
          <w:iCs/>
          <w:snapToGrid w:val="0"/>
          <w:sz w:val="20"/>
        </w:rPr>
        <w:t>5. Weg zur Therapie</w:t>
      </w:r>
    </w:p>
    <w:p w:rsidR="00B03ACF" w:rsidRPr="009F3727" w:rsidRDefault="00B03ACF" w:rsidP="00B03ACF">
      <w:pPr>
        <w:spacing w:line="240" w:lineRule="atLeast"/>
        <w:jc w:val="both"/>
        <w:rPr>
          <w:rFonts w:ascii="Tahoma" w:hAnsi="Tahoma" w:cs="Tahoma"/>
          <w:iCs/>
          <w:snapToGrid w:val="0"/>
          <w:sz w:val="20"/>
        </w:rPr>
      </w:pPr>
      <w:r w:rsidRPr="009F3727">
        <w:rPr>
          <w:rFonts w:ascii="Tahoma" w:hAnsi="Tahoma" w:cs="Tahoma"/>
          <w:iCs/>
          <w:snapToGrid w:val="0"/>
          <w:sz w:val="20"/>
        </w:rPr>
        <w:t xml:space="preserve">Für die Fahrt des/der Klienten/in zum Ort der Durchführung der Fördertherapie hat grundsätzlich der Klient/die Klientin Sorge zu tragen. </w:t>
      </w:r>
    </w:p>
    <w:p w:rsidR="00B03ACF" w:rsidRPr="009F3727" w:rsidRDefault="00B03ACF" w:rsidP="00B03ACF">
      <w:pPr>
        <w:jc w:val="both"/>
        <w:rPr>
          <w:rFonts w:ascii="Tahoma" w:hAnsi="Tahoma" w:cs="Tahoma"/>
          <w:iCs/>
          <w:snapToGrid w:val="0"/>
          <w:sz w:val="20"/>
        </w:rPr>
      </w:pPr>
    </w:p>
    <w:p w:rsidR="00B03ACF" w:rsidRDefault="00B03ACF" w:rsidP="00B03ACF">
      <w:pPr>
        <w:autoSpaceDE w:val="0"/>
        <w:autoSpaceDN w:val="0"/>
        <w:adjustRightInd w:val="0"/>
        <w:spacing w:line="320" w:lineRule="exact"/>
        <w:jc w:val="both"/>
        <w:rPr>
          <w:rFonts w:ascii="Tahoma" w:eastAsia="Calibri" w:hAnsi="Tahoma" w:cs="Tahoma"/>
          <w:b/>
          <w:iCs/>
          <w:snapToGrid w:val="0"/>
          <w:sz w:val="20"/>
        </w:rPr>
      </w:pPr>
    </w:p>
    <w:p w:rsidR="00B03ACF" w:rsidRDefault="00B03ACF" w:rsidP="00B03ACF">
      <w:pPr>
        <w:autoSpaceDE w:val="0"/>
        <w:autoSpaceDN w:val="0"/>
        <w:adjustRightInd w:val="0"/>
        <w:spacing w:line="320" w:lineRule="exact"/>
        <w:jc w:val="both"/>
        <w:rPr>
          <w:rFonts w:ascii="Tahoma" w:eastAsia="Calibri" w:hAnsi="Tahoma" w:cs="Tahoma"/>
          <w:b/>
          <w:iCs/>
          <w:snapToGrid w:val="0"/>
          <w:sz w:val="20"/>
        </w:rPr>
      </w:pPr>
    </w:p>
    <w:p w:rsidR="00B03ACF" w:rsidRPr="009F3727" w:rsidRDefault="00B03ACF" w:rsidP="00B03ACF">
      <w:pPr>
        <w:autoSpaceDE w:val="0"/>
        <w:autoSpaceDN w:val="0"/>
        <w:adjustRightInd w:val="0"/>
        <w:spacing w:line="320" w:lineRule="exact"/>
        <w:jc w:val="both"/>
        <w:rPr>
          <w:rFonts w:ascii="Tahoma" w:eastAsia="Calibri" w:hAnsi="Tahoma" w:cs="Tahoma"/>
          <w:b/>
          <w:bCs/>
          <w:sz w:val="20"/>
        </w:rPr>
      </w:pPr>
      <w:r w:rsidRPr="009F3727">
        <w:rPr>
          <w:rFonts w:ascii="Tahoma" w:eastAsia="Calibri" w:hAnsi="Tahoma" w:cs="Tahoma"/>
          <w:b/>
          <w:iCs/>
          <w:snapToGrid w:val="0"/>
          <w:sz w:val="20"/>
        </w:rPr>
        <w:lastRenderedPageBreak/>
        <w:t xml:space="preserve">6. </w:t>
      </w:r>
      <w:r w:rsidRPr="009F3727">
        <w:rPr>
          <w:rFonts w:ascii="Tahoma" w:eastAsia="Calibri" w:hAnsi="Tahoma" w:cs="Tahoma"/>
          <w:b/>
          <w:bCs/>
          <w:sz w:val="20"/>
        </w:rPr>
        <w:t>Höhe des Entgelts und Fälligkeit</w:t>
      </w:r>
    </w:p>
    <w:p w:rsidR="00B03ACF" w:rsidRPr="009F3727" w:rsidRDefault="00B03ACF" w:rsidP="00B03ACF">
      <w:pPr>
        <w:jc w:val="both"/>
        <w:rPr>
          <w:rFonts w:ascii="Tahoma" w:hAnsi="Tahoma" w:cs="Tahoma"/>
          <w:sz w:val="20"/>
          <w:lang w:eastAsia="en-US"/>
        </w:rPr>
      </w:pPr>
      <w:r w:rsidRPr="009F3727">
        <w:rPr>
          <w:rFonts w:ascii="Tahoma" w:hAnsi="Tahoma" w:cs="Tahoma"/>
          <w:sz w:val="20"/>
          <w:lang w:eastAsia="en-US"/>
        </w:rPr>
        <w:t xml:space="preserve">Die Höhe des Entgelts für die vereinbarte Leistung beträgt pro </w:t>
      </w:r>
      <w:r w:rsidRPr="009F3727">
        <w:rPr>
          <w:rFonts w:ascii="Tahoma" w:hAnsi="Tahoma" w:cs="Tahoma"/>
          <w:bCs/>
          <w:sz w:val="20"/>
          <w:lang w:eastAsia="en-US"/>
        </w:rPr>
        <w:t xml:space="preserve">Fördertherapieeinheit </w:t>
      </w:r>
      <w:r>
        <w:rPr>
          <w:rFonts w:ascii="Tahoma" w:hAnsi="Tahoma" w:cs="Tahoma"/>
          <w:bCs/>
          <w:sz w:val="20"/>
          <w:lang w:eastAsia="en-US"/>
        </w:rPr>
        <w:t>92,17</w:t>
      </w:r>
      <w:r w:rsidRPr="009F3727">
        <w:rPr>
          <w:rFonts w:ascii="Tahoma" w:hAnsi="Tahoma" w:cs="Tahoma"/>
          <w:bCs/>
          <w:sz w:val="20"/>
          <w:lang w:eastAsia="en-US"/>
        </w:rPr>
        <w:t xml:space="preserve"> €.</w:t>
      </w:r>
    </w:p>
    <w:p w:rsidR="00B03ACF" w:rsidRPr="009F3727" w:rsidRDefault="00B03ACF" w:rsidP="00B03ACF">
      <w:pPr>
        <w:contextualSpacing/>
        <w:jc w:val="both"/>
        <w:rPr>
          <w:rFonts w:ascii="Tahoma" w:hAnsi="Tahoma" w:cs="Tahoma"/>
          <w:sz w:val="20"/>
          <w:lang w:eastAsia="en-US"/>
        </w:rPr>
      </w:pPr>
      <w:r w:rsidRPr="009F3727">
        <w:rPr>
          <w:rFonts w:ascii="Tahoma" w:hAnsi="Tahoma" w:cs="Tahoma"/>
          <w:sz w:val="20"/>
          <w:lang w:eastAsia="en-US"/>
        </w:rPr>
        <w:t>Der jeweilige Rechnungsbetrag ergibt sich aus der Summe der erbrachten Leistungen eines Monats und ist spätestens 3 Wochen nach Rechnungseingang auf das folgende Konto des Autismus-Therapie-Zentrums zu überweisen:</w:t>
      </w:r>
    </w:p>
    <w:p w:rsidR="00B03ACF" w:rsidRPr="009F3727" w:rsidRDefault="00B03ACF" w:rsidP="00B03ACF">
      <w:pPr>
        <w:contextualSpacing/>
        <w:jc w:val="both"/>
        <w:rPr>
          <w:rFonts w:ascii="Tahoma" w:hAnsi="Tahoma" w:cs="Tahoma"/>
          <w:sz w:val="20"/>
          <w:lang w:eastAsia="en-US"/>
        </w:rPr>
      </w:pPr>
    </w:p>
    <w:p w:rsidR="00B03ACF" w:rsidRPr="009F3727" w:rsidRDefault="00B03ACF" w:rsidP="00B03ACF">
      <w:pPr>
        <w:ind w:firstLine="360"/>
        <w:contextualSpacing/>
        <w:jc w:val="both"/>
        <w:outlineLvl w:val="0"/>
        <w:rPr>
          <w:rFonts w:ascii="Tahoma" w:hAnsi="Tahoma" w:cs="Tahoma"/>
          <w:sz w:val="20"/>
        </w:rPr>
      </w:pPr>
      <w:r w:rsidRPr="009F3727">
        <w:rPr>
          <w:rFonts w:ascii="Tahoma" w:hAnsi="Tahoma" w:cs="Tahoma"/>
          <w:sz w:val="20"/>
        </w:rPr>
        <w:t>Bank:</w:t>
      </w:r>
      <w:r w:rsidRPr="009F3727">
        <w:rPr>
          <w:rFonts w:ascii="Tahoma" w:hAnsi="Tahoma" w:cs="Tahoma"/>
          <w:sz w:val="20"/>
        </w:rPr>
        <w:tab/>
      </w:r>
      <w:r w:rsidRPr="009F3727">
        <w:rPr>
          <w:rFonts w:ascii="Tahoma" w:hAnsi="Tahoma" w:cs="Tahoma"/>
          <w:sz w:val="20"/>
        </w:rPr>
        <w:tab/>
      </w:r>
      <w:r w:rsidRPr="009F3727">
        <w:rPr>
          <w:rFonts w:ascii="Tahoma" w:hAnsi="Tahoma" w:cs="Tahoma"/>
          <w:sz w:val="20"/>
        </w:rPr>
        <w:tab/>
        <w:t xml:space="preserve">Deutsche Bank Bielefeld </w:t>
      </w:r>
    </w:p>
    <w:p w:rsidR="00B03ACF" w:rsidRPr="009F3727" w:rsidRDefault="00B03ACF" w:rsidP="00B03ACF">
      <w:pPr>
        <w:ind w:firstLine="360"/>
        <w:contextualSpacing/>
        <w:jc w:val="both"/>
        <w:rPr>
          <w:rFonts w:ascii="Tahoma" w:hAnsi="Tahoma" w:cs="Tahoma"/>
          <w:sz w:val="20"/>
        </w:rPr>
      </w:pPr>
      <w:r w:rsidRPr="009F3727">
        <w:rPr>
          <w:rFonts w:ascii="Tahoma" w:hAnsi="Tahoma" w:cs="Tahoma"/>
          <w:sz w:val="20"/>
        </w:rPr>
        <w:t>IBAN:</w:t>
      </w:r>
      <w:r w:rsidRPr="009F3727">
        <w:rPr>
          <w:rFonts w:ascii="Tahoma" w:hAnsi="Tahoma" w:cs="Tahoma"/>
          <w:sz w:val="20"/>
        </w:rPr>
        <w:tab/>
      </w:r>
      <w:r w:rsidRPr="009F3727">
        <w:rPr>
          <w:rFonts w:ascii="Tahoma" w:hAnsi="Tahoma" w:cs="Tahoma"/>
          <w:sz w:val="20"/>
        </w:rPr>
        <w:tab/>
      </w:r>
      <w:r w:rsidRPr="009F3727">
        <w:rPr>
          <w:rFonts w:ascii="Tahoma" w:hAnsi="Tahoma" w:cs="Tahoma"/>
          <w:sz w:val="20"/>
        </w:rPr>
        <w:tab/>
        <w:t>DE54 4807 0024 0030 1671 00</w:t>
      </w:r>
    </w:p>
    <w:p w:rsidR="00B03ACF" w:rsidRPr="009F3727" w:rsidRDefault="00B03ACF" w:rsidP="00B03ACF">
      <w:pPr>
        <w:ind w:firstLine="360"/>
        <w:contextualSpacing/>
        <w:jc w:val="both"/>
        <w:rPr>
          <w:rFonts w:ascii="Tahoma" w:hAnsi="Tahoma" w:cs="Tahoma"/>
          <w:sz w:val="20"/>
        </w:rPr>
      </w:pPr>
      <w:r w:rsidRPr="009F3727">
        <w:rPr>
          <w:rFonts w:ascii="Tahoma" w:hAnsi="Tahoma" w:cs="Tahoma"/>
          <w:sz w:val="20"/>
        </w:rPr>
        <w:t>BIC:</w:t>
      </w:r>
      <w:r w:rsidRPr="009F3727">
        <w:rPr>
          <w:rFonts w:ascii="Tahoma" w:hAnsi="Tahoma" w:cs="Tahoma"/>
          <w:sz w:val="20"/>
        </w:rPr>
        <w:tab/>
      </w:r>
      <w:r w:rsidRPr="009F3727">
        <w:rPr>
          <w:rFonts w:ascii="Tahoma" w:hAnsi="Tahoma" w:cs="Tahoma"/>
          <w:sz w:val="20"/>
        </w:rPr>
        <w:tab/>
      </w:r>
      <w:r w:rsidRPr="009F3727">
        <w:rPr>
          <w:rFonts w:ascii="Tahoma" w:hAnsi="Tahoma" w:cs="Tahoma"/>
          <w:sz w:val="20"/>
        </w:rPr>
        <w:tab/>
        <w:t>DEUTDEDBBIE</w:t>
      </w:r>
      <w:r w:rsidRPr="009F3727">
        <w:rPr>
          <w:rFonts w:ascii="Tahoma" w:hAnsi="Tahoma" w:cs="Tahoma"/>
          <w:sz w:val="20"/>
        </w:rPr>
        <w:tab/>
      </w:r>
    </w:p>
    <w:p w:rsidR="00B03ACF" w:rsidRPr="009F3727" w:rsidRDefault="00B03ACF" w:rsidP="00B03ACF">
      <w:pPr>
        <w:spacing w:line="276" w:lineRule="auto"/>
        <w:ind w:firstLine="360"/>
        <w:jc w:val="both"/>
        <w:outlineLvl w:val="0"/>
        <w:rPr>
          <w:rFonts w:ascii="Tahoma" w:hAnsi="Tahoma" w:cs="Tahoma"/>
          <w:sz w:val="20"/>
          <w:lang w:eastAsia="en-US"/>
        </w:rPr>
      </w:pPr>
    </w:p>
    <w:p w:rsidR="00B03ACF" w:rsidRPr="009F3727" w:rsidRDefault="00B03ACF" w:rsidP="00B03ACF">
      <w:pPr>
        <w:tabs>
          <w:tab w:val="left" w:pos="0"/>
        </w:tabs>
        <w:jc w:val="both"/>
        <w:rPr>
          <w:rFonts w:ascii="Tahoma" w:hAnsi="Tahoma" w:cs="Tahoma"/>
          <w:sz w:val="20"/>
          <w:lang w:eastAsia="en-US"/>
        </w:rPr>
      </w:pPr>
      <w:r w:rsidRPr="009F3727">
        <w:rPr>
          <w:rFonts w:ascii="Tahoma" w:hAnsi="Tahoma" w:cs="Tahoma"/>
          <w:sz w:val="20"/>
          <w:lang w:eastAsia="en-US"/>
        </w:rPr>
        <w:t xml:space="preserve">Die Aufrechnung anderer Forderungen gegen das monatliche Entgelt ist nur zulässig, wenn diese </w:t>
      </w:r>
      <w:proofErr w:type="spellStart"/>
      <w:r w:rsidRPr="009F3727">
        <w:rPr>
          <w:rFonts w:ascii="Tahoma" w:hAnsi="Tahoma" w:cs="Tahoma"/>
          <w:sz w:val="20"/>
          <w:lang w:eastAsia="en-US"/>
        </w:rPr>
        <w:t>un</w:t>
      </w:r>
      <w:proofErr w:type="spellEnd"/>
      <w:r>
        <w:rPr>
          <w:rFonts w:ascii="Tahoma" w:hAnsi="Tahoma" w:cs="Tahoma"/>
          <w:sz w:val="20"/>
          <w:lang w:eastAsia="en-US"/>
        </w:rPr>
        <w:t>-</w:t>
      </w:r>
      <w:r w:rsidRPr="009F3727">
        <w:rPr>
          <w:rFonts w:ascii="Tahoma" w:hAnsi="Tahoma" w:cs="Tahoma"/>
          <w:sz w:val="20"/>
          <w:lang w:eastAsia="en-US"/>
        </w:rPr>
        <w:t>bestritten oder rechtskräftig festgestellt sind. Soweit eine Kostenübernahme eines Leistungsträgers vorliegt, ist das Autismus-Therapie-Zentrum berechtigt, direkt mit dem jeweiligen Leistungsträger das Entgelt abzurechnen. Es wird vereinbart, dass der jeweilige Leistungsträger berechtigt und soweit möglich verpflichtet ist, dass Entgelt direkt an das Autismus-Therapie-Zentrum zu zahlen. Das Autismus-Therapie-Zentrum ist nicht verpflichtet, Anträge auf Kostenübernahme bei einem Leistungs</w:t>
      </w:r>
      <w:r>
        <w:rPr>
          <w:rFonts w:ascii="Tahoma" w:hAnsi="Tahoma" w:cs="Tahoma"/>
          <w:sz w:val="20"/>
          <w:lang w:eastAsia="en-US"/>
        </w:rPr>
        <w:t>-</w:t>
      </w:r>
      <w:proofErr w:type="spellStart"/>
      <w:r w:rsidRPr="009F3727">
        <w:rPr>
          <w:rFonts w:ascii="Tahoma" w:hAnsi="Tahoma" w:cs="Tahoma"/>
          <w:sz w:val="20"/>
          <w:lang w:eastAsia="en-US"/>
        </w:rPr>
        <w:t>träger</w:t>
      </w:r>
      <w:proofErr w:type="spellEnd"/>
      <w:r w:rsidRPr="009F3727">
        <w:rPr>
          <w:rFonts w:ascii="Tahoma" w:hAnsi="Tahoma" w:cs="Tahoma"/>
          <w:sz w:val="20"/>
          <w:lang w:eastAsia="en-US"/>
        </w:rPr>
        <w:t xml:space="preserve"> zu stellen. Dies ist Aufgabe des Klienten/der Klientin selbst.</w:t>
      </w:r>
    </w:p>
    <w:p w:rsidR="00B03ACF" w:rsidRPr="009F3727" w:rsidRDefault="00B03ACF" w:rsidP="00B03ACF">
      <w:pPr>
        <w:autoSpaceDE w:val="0"/>
        <w:autoSpaceDN w:val="0"/>
        <w:adjustRightInd w:val="0"/>
        <w:spacing w:line="320" w:lineRule="exact"/>
        <w:jc w:val="both"/>
        <w:rPr>
          <w:rFonts w:ascii="Tahoma" w:eastAsia="Calibri" w:hAnsi="Tahoma" w:cs="Tahoma"/>
          <w:bCs/>
          <w:iCs/>
          <w:snapToGrid w:val="0"/>
          <w:sz w:val="20"/>
        </w:rPr>
      </w:pPr>
    </w:p>
    <w:p w:rsidR="00B03ACF" w:rsidRPr="009F3727" w:rsidRDefault="00B03ACF" w:rsidP="00B03ACF">
      <w:pPr>
        <w:autoSpaceDE w:val="0"/>
        <w:autoSpaceDN w:val="0"/>
        <w:adjustRightInd w:val="0"/>
        <w:spacing w:line="320" w:lineRule="exact"/>
        <w:jc w:val="both"/>
        <w:rPr>
          <w:rFonts w:ascii="Tahoma" w:eastAsia="Calibri" w:hAnsi="Tahoma" w:cs="Tahoma"/>
          <w:b/>
          <w:bCs/>
          <w:sz w:val="20"/>
        </w:rPr>
      </w:pPr>
      <w:r w:rsidRPr="009F3727">
        <w:rPr>
          <w:rFonts w:ascii="Tahoma" w:eastAsia="Calibri" w:hAnsi="Tahoma" w:cs="Tahoma"/>
          <w:b/>
          <w:bCs/>
          <w:iCs/>
          <w:snapToGrid w:val="0"/>
          <w:sz w:val="20"/>
        </w:rPr>
        <w:t xml:space="preserve">7. Absagen von Therapieterminen </w:t>
      </w:r>
    </w:p>
    <w:p w:rsidR="00B03ACF" w:rsidRPr="009F3727" w:rsidRDefault="00B03ACF" w:rsidP="00B03ACF">
      <w:pPr>
        <w:contextualSpacing/>
        <w:jc w:val="both"/>
        <w:rPr>
          <w:rFonts w:ascii="Tahoma" w:hAnsi="Tahoma" w:cs="Tahoma"/>
          <w:bCs/>
          <w:sz w:val="20"/>
          <w:lang w:eastAsia="en-US"/>
        </w:rPr>
      </w:pPr>
      <w:r w:rsidRPr="009F3727">
        <w:rPr>
          <w:rFonts w:ascii="Tahoma" w:hAnsi="Tahoma" w:cs="Tahoma"/>
          <w:sz w:val="20"/>
          <w:lang w:eastAsia="en-US"/>
        </w:rPr>
        <w:t xml:space="preserve">Die Parteien dieses Vertrags vereinbaren verbindliche Termine für die jeweiligen Fördertherapieeinheiten. Sollte der Termin vom/von </w:t>
      </w:r>
      <w:proofErr w:type="gramStart"/>
      <w:r w:rsidRPr="009F3727">
        <w:rPr>
          <w:rFonts w:ascii="Tahoma" w:hAnsi="Tahoma" w:cs="Tahoma"/>
          <w:sz w:val="20"/>
          <w:lang w:eastAsia="en-US"/>
        </w:rPr>
        <w:t>der Klienten</w:t>
      </w:r>
      <w:proofErr w:type="gramEnd"/>
      <w:r w:rsidRPr="009F3727">
        <w:rPr>
          <w:rFonts w:ascii="Tahoma" w:hAnsi="Tahoma" w:cs="Tahoma"/>
          <w:sz w:val="20"/>
          <w:lang w:eastAsia="en-US"/>
        </w:rPr>
        <w:t>/Klientin nicht wahrgenommen werden können, so ist dieses dem Autismus-Therapie-Zentrum rechtzeitig, d.h. spätestens bis 12.00 Uhr am Vortag des Termins mitzuteilen</w:t>
      </w:r>
      <w:r w:rsidRPr="009F3727">
        <w:rPr>
          <w:rFonts w:ascii="Tahoma" w:hAnsi="Tahoma" w:cs="Tahoma"/>
          <w:bCs/>
          <w:sz w:val="20"/>
          <w:lang w:eastAsia="en-US"/>
        </w:rPr>
        <w:t xml:space="preserve">. Es wird darauf hingewiesen, dass das Autismus-Therapie-Zentrum gemäß § 615 BGB berechtigt ist, die vereinbarte Vergütung zu verlangen, ohne zur Nachleistung verpflichtet zu sein, wenn der Klient/die Klientin den vereinbarten Termin nicht wahrnimmt. Sollte das Autismus-Therapie-Zentrum in diesem Fall die Zeit der Fördertherapiestunde anders verwenden können, z.B. durch Betreuung eines neuen Klienten, und entsteht somit kein Einnahmeverlust beim Autismus-Therapie-Zentrum, so muss der Klient/die Klientin die ausgefallene Fördereinheit nicht bezahlen. </w:t>
      </w:r>
      <w:r w:rsidRPr="009F3727">
        <w:rPr>
          <w:rFonts w:ascii="Tahoma" w:hAnsi="Tahoma" w:cs="Tahoma"/>
          <w:sz w:val="20"/>
          <w:lang w:eastAsia="en-US"/>
        </w:rPr>
        <w:t>Es wird darauf hingewiesen, dass die Leistungsträger i.d.R. nicht verpflichtet sind, die Kosten für eine von Seiten des Klienten/der Klientin versäumte Fördereinheit zu übernehmen, wenn der Klient/die Klientin für das Versäumnis keinen wichtigen Grund (z.B. kurzfristige Erkrankung des Klienten) hatte.</w:t>
      </w:r>
      <w:r w:rsidRPr="009F3727">
        <w:rPr>
          <w:rFonts w:ascii="Tahoma" w:hAnsi="Tahoma" w:cs="Tahoma"/>
          <w:bCs/>
          <w:sz w:val="20"/>
          <w:lang w:eastAsia="en-US"/>
        </w:rPr>
        <w:t xml:space="preserve"> </w:t>
      </w:r>
      <w:r w:rsidRPr="009F3727">
        <w:rPr>
          <w:rFonts w:ascii="Tahoma" w:hAnsi="Tahoma" w:cs="Tahoma"/>
          <w:sz w:val="20"/>
          <w:lang w:eastAsia="en-US"/>
        </w:rPr>
        <w:t>Das Autismus-Therapie-Zentrum hat die Pflicht, in solchen Fällen den Leistungsträger zu informieren.</w:t>
      </w:r>
    </w:p>
    <w:p w:rsidR="00B03ACF" w:rsidRPr="009F3727" w:rsidRDefault="00B03ACF" w:rsidP="00B03ACF">
      <w:pPr>
        <w:spacing w:line="240" w:lineRule="atLeast"/>
        <w:jc w:val="both"/>
        <w:rPr>
          <w:rFonts w:ascii="Tahoma" w:hAnsi="Tahoma" w:cs="Tahoma"/>
          <w:b/>
          <w:bCs/>
          <w:snapToGrid w:val="0"/>
          <w:sz w:val="20"/>
        </w:rPr>
      </w:pPr>
    </w:p>
    <w:p w:rsidR="00B03ACF" w:rsidRPr="009F3727" w:rsidRDefault="00B03ACF" w:rsidP="00B03ACF">
      <w:pPr>
        <w:spacing w:line="240" w:lineRule="atLeast"/>
        <w:jc w:val="both"/>
        <w:rPr>
          <w:rFonts w:ascii="Tahoma" w:hAnsi="Tahoma" w:cs="Tahoma"/>
          <w:b/>
          <w:bCs/>
          <w:snapToGrid w:val="0"/>
          <w:sz w:val="20"/>
        </w:rPr>
      </w:pPr>
    </w:p>
    <w:p w:rsidR="00B03ACF" w:rsidRPr="009F3727" w:rsidRDefault="00B03ACF" w:rsidP="00B03ACF">
      <w:pPr>
        <w:spacing w:line="240" w:lineRule="atLeast"/>
        <w:jc w:val="both"/>
        <w:rPr>
          <w:rFonts w:ascii="Tahoma" w:hAnsi="Tahoma" w:cs="Tahoma"/>
          <w:snapToGrid w:val="0"/>
          <w:sz w:val="20"/>
        </w:rPr>
      </w:pPr>
      <w:r w:rsidRPr="009F3727">
        <w:rPr>
          <w:rFonts w:ascii="Tahoma" w:hAnsi="Tahoma" w:cs="Tahoma"/>
          <w:b/>
          <w:bCs/>
          <w:snapToGrid w:val="0"/>
          <w:sz w:val="20"/>
        </w:rPr>
        <w:t xml:space="preserve">8. Schweigepflicht </w:t>
      </w:r>
    </w:p>
    <w:p w:rsidR="00B03ACF" w:rsidRPr="009F3727" w:rsidRDefault="00F66034" w:rsidP="00B03ACF">
      <w:pPr>
        <w:jc w:val="both"/>
        <w:rPr>
          <w:rFonts w:ascii="Tahoma" w:hAnsi="Tahoma" w:cs="Tahoma"/>
          <w:snapToGrid w:val="0"/>
          <w:sz w:val="20"/>
        </w:rPr>
      </w:pPr>
      <w:r>
        <w:rPr>
          <w:rFonts w:ascii="Tahoma" w:hAnsi="Tahoma" w:cs="Tahoma"/>
          <w:snapToGrid w:val="0"/>
          <w:sz w:val="20"/>
        </w:rPr>
        <w:t>Die Geschäftsführung, die</w:t>
      </w:r>
      <w:r w:rsidR="00B03ACF" w:rsidRPr="009F3727">
        <w:rPr>
          <w:rFonts w:ascii="Tahoma" w:hAnsi="Tahoma" w:cs="Tahoma"/>
          <w:snapToGrid w:val="0"/>
          <w:sz w:val="20"/>
        </w:rPr>
        <w:t xml:space="preserve"> Leitung sowie die Mitarbeiter/innen der Autismus-Therapie-Zentren unterliegen der Schweigepflicht und sind zur Einhaltung der geltenden Datenschutzbestimmungen verpflichtet. Es ist ihnen nicht gestattet, personenbezogene Daten unbefugt zu einem anderen als zur jeweiligen rechtmäßigen Aufgabenerfüllung gehörenden Zweck zu nutzen. Soweit es jedoch zur Durchführung der Dienstleistungserbringung erforderlich ist, dürfen personenbezogene Daten des Dienstleistungsnutzers weitergetragen, bearbeitet und gespeichert werden. Die datenschutzrechtlichen Bestimmungen der Kinder- und Jugendhilfe nach dem Achten Buch Sozialgesetzbuch (SGB VIII) werden berücksichtigt.</w:t>
      </w:r>
    </w:p>
    <w:p w:rsidR="00B03ACF" w:rsidRPr="009F3727" w:rsidRDefault="00B03ACF" w:rsidP="00B03ACF">
      <w:pPr>
        <w:jc w:val="both"/>
        <w:rPr>
          <w:rFonts w:ascii="Tahoma" w:hAnsi="Tahoma" w:cs="Tahoma"/>
          <w:snapToGrid w:val="0"/>
          <w:sz w:val="20"/>
        </w:rPr>
      </w:pPr>
    </w:p>
    <w:p w:rsidR="00F66034" w:rsidRDefault="00F66034" w:rsidP="00B03ACF">
      <w:pPr>
        <w:jc w:val="both"/>
        <w:rPr>
          <w:rFonts w:ascii="Tahoma" w:hAnsi="Tahoma" w:cs="Tahoma"/>
          <w:snapToGrid w:val="0"/>
          <w:sz w:val="20"/>
        </w:rPr>
      </w:pPr>
    </w:p>
    <w:p w:rsidR="00F66034" w:rsidRDefault="00B03ACF" w:rsidP="00F66034">
      <w:pPr>
        <w:jc w:val="both"/>
        <w:rPr>
          <w:rFonts w:ascii="Tahoma" w:hAnsi="Tahoma" w:cs="Tahoma"/>
          <w:snapToGrid w:val="0"/>
          <w:sz w:val="20"/>
        </w:rPr>
      </w:pPr>
      <w:r w:rsidRPr="009F3727">
        <w:rPr>
          <w:rFonts w:ascii="Tahoma" w:hAnsi="Tahoma" w:cs="Tahoma"/>
          <w:snapToGrid w:val="0"/>
          <w:sz w:val="20"/>
        </w:rPr>
        <w:lastRenderedPageBreak/>
        <w:t>Damit eine für die Dienstleistungserbringung respektive den Dienstleistungsnutzer effiziente Kooperation zwischen den beteiligten Institutionen und Personen möglich ist, entbindet der Klient/die Klientin durch Einwilligung sowohl die</w:t>
      </w:r>
      <w:r w:rsidR="00F66034">
        <w:rPr>
          <w:rFonts w:ascii="Tahoma" w:hAnsi="Tahoma" w:cs="Tahoma"/>
          <w:snapToGrid w:val="0"/>
          <w:sz w:val="20"/>
        </w:rPr>
        <w:t xml:space="preserve"> Geschäftsführung, die</w:t>
      </w:r>
      <w:r w:rsidRPr="009F3727">
        <w:rPr>
          <w:rFonts w:ascii="Tahoma" w:hAnsi="Tahoma" w:cs="Tahoma"/>
          <w:snapToGrid w:val="0"/>
          <w:sz w:val="20"/>
        </w:rPr>
        <w:t xml:space="preserve"> Leitung, die Mitarbeiter/innen der Autismus-Therapie-Zentren sowie die Mitarbeiter/Fachkräfte der anderen beteiligten Institutionen, den zuständigen Kostenträger und die behandelnden Ärzte von ihrer Schweigepflicht.</w:t>
      </w:r>
      <w:r w:rsidR="00F66034">
        <w:rPr>
          <w:rFonts w:ascii="Tahoma" w:hAnsi="Tahoma" w:cs="Tahoma"/>
          <w:snapToGrid w:val="0"/>
          <w:sz w:val="20"/>
        </w:rPr>
        <w:t xml:space="preserve"> Hierfür sind gesonderte Schweigepflichtentbindungen für die einzelnen Kontakte mit den jeweiligen Institutionen von den Personensorgeberechtigten oder dem Klienten zu unterzeichnen.</w:t>
      </w:r>
    </w:p>
    <w:p w:rsidR="00B03ACF" w:rsidRPr="009F3727" w:rsidRDefault="00B03ACF" w:rsidP="00B03ACF">
      <w:pPr>
        <w:jc w:val="both"/>
        <w:rPr>
          <w:rFonts w:ascii="Tahoma" w:hAnsi="Tahoma" w:cs="Tahoma"/>
          <w:snapToGrid w:val="0"/>
          <w:sz w:val="20"/>
        </w:rPr>
      </w:pPr>
    </w:p>
    <w:p w:rsidR="00B03ACF" w:rsidRPr="009F3727" w:rsidRDefault="00B03ACF" w:rsidP="00B03ACF">
      <w:pPr>
        <w:spacing w:line="240" w:lineRule="atLeast"/>
        <w:jc w:val="both"/>
        <w:rPr>
          <w:rFonts w:ascii="Tahoma" w:hAnsi="Tahoma" w:cs="Tahoma"/>
          <w:b/>
          <w:bCs/>
          <w:snapToGrid w:val="0"/>
          <w:sz w:val="20"/>
        </w:rPr>
      </w:pPr>
    </w:p>
    <w:p w:rsidR="00B03ACF" w:rsidRPr="009F3727" w:rsidRDefault="00B03ACF" w:rsidP="00B03ACF">
      <w:pPr>
        <w:spacing w:line="240" w:lineRule="atLeast"/>
        <w:jc w:val="both"/>
        <w:rPr>
          <w:rFonts w:ascii="Tahoma" w:hAnsi="Tahoma" w:cs="Tahoma"/>
          <w:b/>
          <w:bCs/>
          <w:snapToGrid w:val="0"/>
          <w:sz w:val="20"/>
        </w:rPr>
      </w:pPr>
      <w:r w:rsidRPr="009F3727">
        <w:rPr>
          <w:rFonts w:ascii="Tahoma" w:hAnsi="Tahoma" w:cs="Tahoma"/>
          <w:b/>
          <w:bCs/>
          <w:snapToGrid w:val="0"/>
          <w:sz w:val="20"/>
        </w:rPr>
        <w:t>9. Videoaufnahmen</w:t>
      </w:r>
    </w:p>
    <w:p w:rsidR="00B03ACF" w:rsidRPr="009F3727" w:rsidRDefault="00B03ACF" w:rsidP="00B03ACF">
      <w:pPr>
        <w:spacing w:line="240" w:lineRule="atLeast"/>
        <w:jc w:val="both"/>
        <w:rPr>
          <w:rFonts w:ascii="Tahoma" w:hAnsi="Tahoma" w:cs="Tahoma"/>
          <w:snapToGrid w:val="0"/>
          <w:sz w:val="20"/>
        </w:rPr>
      </w:pPr>
      <w:r w:rsidRPr="009F3727">
        <w:rPr>
          <w:rFonts w:ascii="Tahoma" w:hAnsi="Tahoma" w:cs="Tahoma"/>
          <w:snapToGrid w:val="0"/>
          <w:sz w:val="20"/>
        </w:rPr>
        <w:t xml:space="preserve">Im Rahmen der Qualitätssicherung, der Reflexion und Supervision der therapeutischen Arbeit ist es hilfreich, Videoaufnahmen vom Fördertherapieverlauf anzufertigen. Dem Klienten/der Klientin wird garantiert, dass diese Videoaufnahmen nur intern verwendet werden, so dass diese Aufnahmen nur Personen, die der Schweigepflicht unterliegen, zugänglich sind. </w:t>
      </w:r>
    </w:p>
    <w:p w:rsidR="00B03ACF" w:rsidRPr="009F3727" w:rsidRDefault="00B03ACF" w:rsidP="00B03ACF">
      <w:pPr>
        <w:spacing w:line="240" w:lineRule="atLeast"/>
        <w:jc w:val="both"/>
        <w:rPr>
          <w:rFonts w:ascii="Tahoma" w:hAnsi="Tahoma" w:cs="Tahoma"/>
          <w:snapToGrid w:val="0"/>
          <w:sz w:val="20"/>
        </w:rPr>
      </w:pPr>
      <w:r w:rsidRPr="009F3727">
        <w:rPr>
          <w:rFonts w:ascii="Tahoma" w:hAnsi="Tahoma" w:cs="Tahoma"/>
          <w:snapToGrid w:val="0"/>
          <w:sz w:val="20"/>
        </w:rPr>
        <w:t>Sollte von Seiten des Autismus-Therapie-Zentrums die Absicht bestehen, eine derartige Videoaufnahme in der Öffentlichkeit vorzustellen, ist dies nur nach einer Einverständniserklärung der Personensorgeberechtigten möglich.</w:t>
      </w:r>
    </w:p>
    <w:p w:rsidR="00B03ACF" w:rsidRPr="009F3727" w:rsidRDefault="00B03ACF" w:rsidP="00B03ACF">
      <w:pPr>
        <w:spacing w:line="240" w:lineRule="atLeast"/>
        <w:jc w:val="both"/>
        <w:rPr>
          <w:rFonts w:ascii="Tahoma" w:hAnsi="Tahoma" w:cs="Tahoma"/>
          <w:b/>
          <w:bCs/>
          <w:snapToGrid w:val="0"/>
          <w:sz w:val="20"/>
        </w:rPr>
      </w:pPr>
    </w:p>
    <w:p w:rsidR="00B03ACF" w:rsidRPr="009F3727" w:rsidRDefault="00B03ACF" w:rsidP="00B03ACF">
      <w:pPr>
        <w:spacing w:line="240" w:lineRule="atLeast"/>
        <w:jc w:val="both"/>
        <w:rPr>
          <w:rFonts w:ascii="Tahoma" w:hAnsi="Tahoma" w:cs="Tahoma"/>
          <w:b/>
          <w:bCs/>
          <w:snapToGrid w:val="0"/>
          <w:sz w:val="20"/>
        </w:rPr>
      </w:pPr>
      <w:r w:rsidRPr="009F3727">
        <w:rPr>
          <w:rFonts w:ascii="Tahoma" w:hAnsi="Tahoma" w:cs="Tahoma"/>
          <w:b/>
          <w:bCs/>
          <w:snapToGrid w:val="0"/>
          <w:sz w:val="20"/>
        </w:rPr>
        <w:t>10. Gültigkeit</w:t>
      </w:r>
    </w:p>
    <w:p w:rsidR="00B03ACF" w:rsidRPr="009F3727" w:rsidRDefault="00B03ACF" w:rsidP="00B03ACF">
      <w:pPr>
        <w:spacing w:line="240" w:lineRule="atLeast"/>
        <w:jc w:val="both"/>
        <w:rPr>
          <w:rFonts w:ascii="Tahoma" w:hAnsi="Tahoma" w:cs="Tahoma"/>
          <w:snapToGrid w:val="0"/>
          <w:sz w:val="20"/>
        </w:rPr>
      </w:pPr>
      <w:r w:rsidRPr="009F3727">
        <w:rPr>
          <w:rFonts w:ascii="Tahoma" w:hAnsi="Tahoma" w:cs="Tahoma"/>
          <w:snapToGrid w:val="0"/>
          <w:sz w:val="20"/>
        </w:rPr>
        <w:t>Diese Vereinbarung gilt zunächst für den Bewilligungszeitraum. Sie verlängert sich um den Zeitraum eines weiteren Bewilligungszeitraums, wenn von keinem der Vertragspartner bis drei Monate vor Ablauf des Vereinbarungszeitraumes Einwände hinsichtlich der Inhalte bzw. der Weiterführung der Vereinbarung erhoben werden und die Übernahme der Fördertherapiekosten gesichert ist.</w:t>
      </w:r>
    </w:p>
    <w:p w:rsidR="00B03ACF" w:rsidRPr="009F3727" w:rsidRDefault="00B03ACF" w:rsidP="00B03ACF">
      <w:pPr>
        <w:spacing w:line="240" w:lineRule="atLeast"/>
        <w:jc w:val="both"/>
        <w:rPr>
          <w:rFonts w:ascii="Tahoma" w:hAnsi="Tahoma" w:cs="Tahoma"/>
          <w:snapToGrid w:val="0"/>
          <w:sz w:val="20"/>
        </w:rPr>
      </w:pPr>
    </w:p>
    <w:p w:rsidR="00B03ACF" w:rsidRDefault="00B03ACF" w:rsidP="00B03ACF">
      <w:pPr>
        <w:spacing w:line="240" w:lineRule="atLeast"/>
        <w:jc w:val="both"/>
        <w:rPr>
          <w:rFonts w:ascii="Tahoma" w:hAnsi="Tahoma" w:cs="Tahoma"/>
          <w:snapToGrid w:val="0"/>
          <w:sz w:val="20"/>
        </w:rPr>
      </w:pPr>
    </w:p>
    <w:p w:rsidR="00B03ACF" w:rsidRPr="009F3727" w:rsidRDefault="00B03ACF" w:rsidP="00B03ACF">
      <w:pPr>
        <w:spacing w:line="240" w:lineRule="atLeast"/>
        <w:jc w:val="both"/>
        <w:rPr>
          <w:rFonts w:ascii="Tahoma" w:hAnsi="Tahoma" w:cs="Tahoma"/>
          <w:snapToGrid w:val="0"/>
          <w:sz w:val="20"/>
        </w:rPr>
      </w:pPr>
    </w:p>
    <w:p w:rsidR="00B03ACF" w:rsidRPr="009F3727" w:rsidRDefault="00B03ACF" w:rsidP="00B03ACF">
      <w:pPr>
        <w:spacing w:line="240" w:lineRule="atLeast"/>
        <w:jc w:val="both"/>
        <w:rPr>
          <w:rFonts w:ascii="Tahoma" w:hAnsi="Tahoma" w:cs="Tahoma"/>
          <w:snapToGrid w:val="0"/>
          <w:sz w:val="20"/>
        </w:rPr>
      </w:pPr>
    </w:p>
    <w:p w:rsidR="00B03ACF" w:rsidRPr="009F3727" w:rsidRDefault="00B03ACF" w:rsidP="00B03ACF">
      <w:pPr>
        <w:spacing w:line="240" w:lineRule="atLeast"/>
        <w:jc w:val="both"/>
        <w:rPr>
          <w:rFonts w:ascii="Tahoma" w:hAnsi="Tahoma" w:cs="Tahoma"/>
          <w:snapToGrid w:val="0"/>
          <w:sz w:val="20"/>
        </w:rPr>
      </w:pPr>
      <w:r w:rsidRPr="009F3727">
        <w:rPr>
          <w:rFonts w:ascii="Tahoma" w:hAnsi="Tahoma" w:cs="Tahoma"/>
          <w:snapToGrid w:val="0"/>
          <w:sz w:val="20"/>
        </w:rPr>
        <w:t>……………………………………</w:t>
      </w:r>
      <w:r w:rsidRPr="009F3727">
        <w:rPr>
          <w:rFonts w:ascii="Tahoma" w:hAnsi="Tahoma" w:cs="Tahoma"/>
          <w:snapToGrid w:val="0"/>
          <w:sz w:val="20"/>
        </w:rPr>
        <w:tab/>
      </w:r>
      <w:r w:rsidRPr="009F3727">
        <w:rPr>
          <w:rFonts w:ascii="Tahoma" w:hAnsi="Tahoma" w:cs="Tahoma"/>
          <w:snapToGrid w:val="0"/>
          <w:sz w:val="20"/>
        </w:rPr>
        <w:tab/>
      </w:r>
      <w:r w:rsidRPr="009F3727">
        <w:rPr>
          <w:rFonts w:ascii="Tahoma" w:hAnsi="Tahoma" w:cs="Tahoma"/>
          <w:snapToGrid w:val="0"/>
          <w:sz w:val="20"/>
        </w:rPr>
        <w:tab/>
        <w:t xml:space="preserve"> ………………………………………</w:t>
      </w:r>
    </w:p>
    <w:p w:rsidR="00B03ACF" w:rsidRPr="009F3727" w:rsidRDefault="00B03ACF" w:rsidP="00B03ACF">
      <w:pPr>
        <w:jc w:val="both"/>
        <w:rPr>
          <w:rFonts w:ascii="Tahoma" w:hAnsi="Tahoma" w:cs="Tahoma"/>
          <w:snapToGrid w:val="0"/>
          <w:sz w:val="20"/>
        </w:rPr>
      </w:pPr>
      <w:r w:rsidRPr="009F3727">
        <w:rPr>
          <w:rFonts w:ascii="Tahoma" w:hAnsi="Tahoma" w:cs="Tahoma"/>
          <w:snapToGrid w:val="0"/>
          <w:sz w:val="20"/>
        </w:rPr>
        <w:t>Ort, Datum</w:t>
      </w:r>
      <w:r w:rsidRPr="009F3727">
        <w:rPr>
          <w:rFonts w:ascii="Tahoma" w:hAnsi="Tahoma" w:cs="Tahoma"/>
          <w:snapToGrid w:val="0"/>
          <w:sz w:val="20"/>
        </w:rPr>
        <w:tab/>
      </w:r>
      <w:r w:rsidRPr="009F3727">
        <w:rPr>
          <w:rFonts w:ascii="Tahoma" w:hAnsi="Tahoma" w:cs="Tahoma"/>
          <w:snapToGrid w:val="0"/>
          <w:sz w:val="20"/>
        </w:rPr>
        <w:tab/>
      </w:r>
      <w:r w:rsidRPr="009F3727">
        <w:rPr>
          <w:rFonts w:ascii="Tahoma" w:hAnsi="Tahoma" w:cs="Tahoma"/>
          <w:snapToGrid w:val="0"/>
          <w:sz w:val="20"/>
        </w:rPr>
        <w:tab/>
      </w:r>
      <w:r w:rsidRPr="009F3727">
        <w:rPr>
          <w:rFonts w:ascii="Tahoma" w:hAnsi="Tahoma" w:cs="Tahoma"/>
          <w:snapToGrid w:val="0"/>
          <w:sz w:val="20"/>
        </w:rPr>
        <w:tab/>
      </w:r>
      <w:r w:rsidRPr="009F3727">
        <w:rPr>
          <w:rFonts w:ascii="Tahoma" w:hAnsi="Tahoma" w:cs="Tahoma"/>
          <w:snapToGrid w:val="0"/>
          <w:sz w:val="20"/>
        </w:rPr>
        <w:tab/>
      </w:r>
      <w:r>
        <w:rPr>
          <w:rFonts w:ascii="Tahoma" w:hAnsi="Tahoma" w:cs="Tahoma"/>
          <w:snapToGrid w:val="0"/>
          <w:sz w:val="20"/>
        </w:rPr>
        <w:t xml:space="preserve"> </w:t>
      </w:r>
      <w:r w:rsidRPr="009F3727">
        <w:rPr>
          <w:rFonts w:ascii="Tahoma" w:hAnsi="Tahoma" w:cs="Tahoma"/>
          <w:snapToGrid w:val="0"/>
          <w:sz w:val="20"/>
        </w:rPr>
        <w:t>Unterschrift</w:t>
      </w:r>
    </w:p>
    <w:p w:rsidR="00B03ACF" w:rsidRPr="009F3727" w:rsidRDefault="00B03ACF" w:rsidP="00B03ACF">
      <w:pPr>
        <w:jc w:val="both"/>
        <w:rPr>
          <w:rFonts w:ascii="Tahoma" w:hAnsi="Tahoma" w:cs="Tahoma"/>
          <w:snapToGrid w:val="0"/>
          <w:sz w:val="20"/>
        </w:rPr>
      </w:pPr>
    </w:p>
    <w:p w:rsidR="00B03ACF" w:rsidRPr="009F3727" w:rsidRDefault="00B03ACF" w:rsidP="00B03ACF">
      <w:pPr>
        <w:jc w:val="both"/>
        <w:rPr>
          <w:rFonts w:ascii="Tahoma" w:hAnsi="Tahoma" w:cs="Tahoma"/>
          <w:snapToGrid w:val="0"/>
          <w:sz w:val="20"/>
        </w:rPr>
      </w:pPr>
    </w:p>
    <w:p w:rsidR="00B03ACF" w:rsidRPr="009F3727" w:rsidRDefault="00B03ACF" w:rsidP="00B03ACF">
      <w:pPr>
        <w:jc w:val="both"/>
        <w:rPr>
          <w:rFonts w:ascii="Tahoma" w:hAnsi="Tahoma" w:cs="Tahoma"/>
          <w:snapToGrid w:val="0"/>
          <w:sz w:val="20"/>
        </w:rPr>
      </w:pPr>
      <w:r w:rsidRPr="009F3727">
        <w:rPr>
          <w:rFonts w:ascii="Tahoma" w:hAnsi="Tahoma" w:cs="Tahoma"/>
          <w:snapToGrid w:val="0"/>
          <w:sz w:val="20"/>
        </w:rPr>
        <w:tab/>
      </w:r>
      <w:r w:rsidRPr="009F3727">
        <w:rPr>
          <w:rFonts w:ascii="Tahoma" w:hAnsi="Tahoma" w:cs="Tahoma"/>
          <w:snapToGrid w:val="0"/>
          <w:sz w:val="20"/>
        </w:rPr>
        <w:tab/>
      </w:r>
      <w:r w:rsidRPr="009F3727">
        <w:rPr>
          <w:rFonts w:ascii="Tahoma" w:hAnsi="Tahoma" w:cs="Tahoma"/>
          <w:snapToGrid w:val="0"/>
          <w:sz w:val="20"/>
        </w:rPr>
        <w:tab/>
      </w:r>
      <w:r w:rsidRPr="009F3727">
        <w:rPr>
          <w:rFonts w:ascii="Tahoma" w:hAnsi="Tahoma" w:cs="Tahoma"/>
          <w:snapToGrid w:val="0"/>
          <w:sz w:val="20"/>
        </w:rPr>
        <w:tab/>
      </w:r>
      <w:r w:rsidRPr="009F3727">
        <w:rPr>
          <w:rFonts w:ascii="Tahoma" w:hAnsi="Tahoma" w:cs="Tahoma"/>
          <w:snapToGrid w:val="0"/>
          <w:sz w:val="20"/>
        </w:rPr>
        <w:tab/>
      </w:r>
      <w:r w:rsidRPr="009F3727">
        <w:rPr>
          <w:rFonts w:ascii="Tahoma" w:hAnsi="Tahoma" w:cs="Tahoma"/>
          <w:snapToGrid w:val="0"/>
          <w:sz w:val="20"/>
        </w:rPr>
        <w:tab/>
        <w:t xml:space="preserve"> </w:t>
      </w:r>
      <w:r>
        <w:rPr>
          <w:rFonts w:ascii="Tahoma" w:hAnsi="Tahoma" w:cs="Tahoma"/>
          <w:snapToGrid w:val="0"/>
          <w:sz w:val="20"/>
        </w:rPr>
        <w:t>..</w:t>
      </w:r>
      <w:r w:rsidRPr="009F3727">
        <w:rPr>
          <w:rFonts w:ascii="Tahoma" w:hAnsi="Tahoma" w:cs="Tahoma"/>
          <w:snapToGrid w:val="0"/>
          <w:sz w:val="20"/>
        </w:rPr>
        <w:t>...................................................</w:t>
      </w:r>
    </w:p>
    <w:p w:rsidR="00B03ACF" w:rsidRPr="009F3727" w:rsidRDefault="00B03ACF" w:rsidP="00B03ACF">
      <w:pPr>
        <w:jc w:val="both"/>
        <w:rPr>
          <w:rFonts w:ascii="Tahoma" w:hAnsi="Tahoma" w:cs="Tahoma"/>
          <w:snapToGrid w:val="0"/>
          <w:sz w:val="20"/>
        </w:rPr>
      </w:pPr>
      <w:r w:rsidRPr="009F3727">
        <w:rPr>
          <w:rFonts w:ascii="Tahoma" w:hAnsi="Tahoma" w:cs="Tahoma"/>
          <w:snapToGrid w:val="0"/>
          <w:sz w:val="20"/>
        </w:rPr>
        <w:tab/>
      </w:r>
      <w:r w:rsidRPr="009F3727">
        <w:rPr>
          <w:rFonts w:ascii="Tahoma" w:hAnsi="Tahoma" w:cs="Tahoma"/>
          <w:snapToGrid w:val="0"/>
          <w:sz w:val="20"/>
        </w:rPr>
        <w:tab/>
      </w:r>
      <w:r w:rsidRPr="009F3727">
        <w:rPr>
          <w:rFonts w:ascii="Tahoma" w:hAnsi="Tahoma" w:cs="Tahoma"/>
          <w:snapToGrid w:val="0"/>
          <w:sz w:val="20"/>
        </w:rPr>
        <w:tab/>
      </w:r>
      <w:r w:rsidRPr="009F3727">
        <w:rPr>
          <w:rFonts w:ascii="Tahoma" w:hAnsi="Tahoma" w:cs="Tahoma"/>
          <w:snapToGrid w:val="0"/>
          <w:sz w:val="20"/>
        </w:rPr>
        <w:tab/>
      </w:r>
      <w:r w:rsidRPr="009F3727">
        <w:rPr>
          <w:rFonts w:ascii="Tahoma" w:hAnsi="Tahoma" w:cs="Tahoma"/>
          <w:snapToGrid w:val="0"/>
          <w:sz w:val="20"/>
        </w:rPr>
        <w:tab/>
      </w:r>
      <w:r w:rsidRPr="009F3727">
        <w:rPr>
          <w:rFonts w:ascii="Tahoma" w:hAnsi="Tahoma" w:cs="Tahoma"/>
          <w:snapToGrid w:val="0"/>
          <w:sz w:val="20"/>
        </w:rPr>
        <w:tab/>
        <w:t xml:space="preserve"> </w:t>
      </w:r>
    </w:p>
    <w:p w:rsidR="00B03ACF" w:rsidRPr="009F3727" w:rsidRDefault="00B03ACF" w:rsidP="00B03ACF">
      <w:pPr>
        <w:jc w:val="both"/>
        <w:rPr>
          <w:rFonts w:ascii="Tahoma" w:hAnsi="Tahoma" w:cs="Tahoma"/>
          <w:snapToGrid w:val="0"/>
          <w:sz w:val="20"/>
        </w:rPr>
      </w:pPr>
    </w:p>
    <w:p w:rsidR="00B03ACF" w:rsidRPr="009F3727" w:rsidRDefault="00B03ACF" w:rsidP="00B03ACF">
      <w:pPr>
        <w:spacing w:line="240" w:lineRule="atLeast"/>
        <w:jc w:val="both"/>
        <w:rPr>
          <w:rFonts w:ascii="Tahoma" w:hAnsi="Tahoma" w:cs="Tahoma"/>
          <w:snapToGrid w:val="0"/>
          <w:sz w:val="20"/>
        </w:rPr>
      </w:pPr>
      <w:r w:rsidRPr="009F3727">
        <w:rPr>
          <w:rFonts w:ascii="Tahoma" w:hAnsi="Tahoma" w:cs="Tahoma"/>
          <w:snapToGrid w:val="0"/>
          <w:sz w:val="20"/>
        </w:rPr>
        <w:t>......................................................                 ........................................................</w:t>
      </w:r>
    </w:p>
    <w:p w:rsidR="00B03ACF" w:rsidRPr="009F3727" w:rsidRDefault="00B03ACF" w:rsidP="00B03ACF">
      <w:pPr>
        <w:spacing w:line="240" w:lineRule="atLeast"/>
        <w:jc w:val="both"/>
        <w:rPr>
          <w:rFonts w:ascii="Tahoma" w:eastAsia="Calibri" w:hAnsi="Tahoma" w:cs="Tahoma"/>
          <w:sz w:val="20"/>
          <w:lang w:eastAsia="en-US"/>
        </w:rPr>
      </w:pPr>
      <w:r w:rsidRPr="009F3727">
        <w:rPr>
          <w:rFonts w:ascii="Tahoma" w:hAnsi="Tahoma" w:cs="Tahoma"/>
          <w:snapToGrid w:val="0"/>
          <w:sz w:val="20"/>
        </w:rPr>
        <w:t>für das Auti</w:t>
      </w:r>
      <w:r w:rsidR="00326B19">
        <w:rPr>
          <w:rFonts w:ascii="Tahoma" w:hAnsi="Tahoma" w:cs="Tahoma"/>
          <w:snapToGrid w:val="0"/>
          <w:sz w:val="20"/>
        </w:rPr>
        <w:t>s</w:t>
      </w:r>
      <w:r w:rsidRPr="009F3727">
        <w:rPr>
          <w:rFonts w:ascii="Tahoma" w:hAnsi="Tahoma" w:cs="Tahoma"/>
          <w:snapToGrid w:val="0"/>
          <w:sz w:val="20"/>
        </w:rPr>
        <w:t>mus-Therapie-Zentrum</w:t>
      </w:r>
      <w:r>
        <w:rPr>
          <w:rFonts w:ascii="Tahoma" w:hAnsi="Tahoma" w:cs="Tahoma"/>
          <w:snapToGrid w:val="0"/>
          <w:sz w:val="20"/>
        </w:rPr>
        <w:t xml:space="preserve">                  </w:t>
      </w:r>
      <w:r w:rsidR="00326B19">
        <w:rPr>
          <w:rFonts w:ascii="Tahoma" w:hAnsi="Tahoma" w:cs="Tahoma"/>
          <w:snapToGrid w:val="0"/>
          <w:sz w:val="20"/>
        </w:rPr>
        <w:t xml:space="preserve"> </w:t>
      </w:r>
      <w:bookmarkStart w:id="0" w:name="_GoBack"/>
      <w:bookmarkEnd w:id="0"/>
      <w:r w:rsidRPr="009F3727">
        <w:rPr>
          <w:rFonts w:ascii="Tahoma" w:hAnsi="Tahoma" w:cs="Tahoma"/>
          <w:snapToGrid w:val="0"/>
          <w:sz w:val="20"/>
        </w:rPr>
        <w:t>für die Personensorgeberechtigten</w:t>
      </w:r>
      <w:r w:rsidRPr="009F3727">
        <w:rPr>
          <w:rFonts w:ascii="Tahoma" w:eastAsia="Calibri" w:hAnsi="Tahoma" w:cs="Tahoma"/>
          <w:sz w:val="20"/>
          <w:lang w:eastAsia="en-US"/>
        </w:rPr>
        <w:fldChar w:fldCharType="begin"/>
      </w:r>
      <w:r w:rsidRPr="009F3727">
        <w:rPr>
          <w:rFonts w:ascii="Tahoma" w:eastAsia="Calibri" w:hAnsi="Tahoma" w:cs="Tahoma"/>
          <w:sz w:val="20"/>
          <w:lang w:eastAsia="en-US"/>
        </w:rPr>
        <w:instrText xml:space="preserve">  </w:instrText>
      </w:r>
      <w:r w:rsidRPr="009F3727">
        <w:rPr>
          <w:rFonts w:ascii="Tahoma" w:eastAsia="Calibri" w:hAnsi="Tahoma" w:cs="Tahoma"/>
          <w:sz w:val="20"/>
          <w:lang w:eastAsia="en-US"/>
        </w:rPr>
        <w:fldChar w:fldCharType="end"/>
      </w:r>
    </w:p>
    <w:p w:rsidR="00B03ACF" w:rsidRPr="009F3727" w:rsidRDefault="00B03ACF" w:rsidP="00B03ACF">
      <w:pPr>
        <w:pStyle w:val="BriefkopfAdresse"/>
        <w:spacing w:line="360" w:lineRule="auto"/>
        <w:jc w:val="both"/>
        <w:rPr>
          <w:rFonts w:ascii="Tahoma" w:hAnsi="Tahoma" w:cs="Tahoma"/>
          <w:sz w:val="20"/>
        </w:rPr>
      </w:pPr>
    </w:p>
    <w:p w:rsidR="005C35D1" w:rsidRDefault="005C35D1" w:rsidP="00B03ACF">
      <w:pPr>
        <w:jc w:val="both"/>
        <w:rPr>
          <w:rFonts w:ascii="Tahoma" w:hAnsi="Tahoma" w:cs="Tahoma"/>
          <w:b/>
          <w:sz w:val="20"/>
        </w:rPr>
      </w:pPr>
    </w:p>
    <w:sectPr w:rsidR="005C35D1" w:rsidSect="004625C0">
      <w:headerReference w:type="default" r:id="rId7"/>
      <w:footerReference w:type="default" r:id="rId8"/>
      <w:headerReference w:type="first" r:id="rId9"/>
      <w:footerReference w:type="first" r:id="rId10"/>
      <w:pgSz w:w="11906" w:h="16838" w:code="9"/>
      <w:pgMar w:top="2835" w:right="1418" w:bottom="2552" w:left="1418" w:header="709" w:footer="15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96D" w:rsidRDefault="00E8596D" w:rsidP="00A322B7">
      <w:r>
        <w:separator/>
      </w:r>
    </w:p>
  </w:endnote>
  <w:endnote w:type="continuationSeparator" w:id="0">
    <w:p w:rsidR="00E8596D" w:rsidRDefault="00E8596D" w:rsidP="00A32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ttekindLight">
    <w:charset w:val="00"/>
    <w:family w:val="auto"/>
    <w:pitch w:val="variable"/>
    <w:sig w:usb0="800000AF" w:usb1="0000204A" w:usb2="00000000" w:usb3="00000000" w:csb0="00000001" w:csb1="00000000"/>
  </w:font>
  <w:font w:name="WittekindBold">
    <w:charset w:val="00"/>
    <w:family w:val="auto"/>
    <w:pitch w:val="variable"/>
    <w:sig w:usb0="800000AF" w:usb1="0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20E" w:rsidRPr="00DE0303" w:rsidRDefault="0062620E">
    <w:pPr>
      <w:pStyle w:val="Fuzeile"/>
      <w:rPr>
        <w:rFonts w:ascii="Tahoma" w:hAnsi="Tahoma" w:cs="Tahoma"/>
        <w:sz w:val="16"/>
        <w:szCs w:val="16"/>
      </w:rPr>
    </w:pPr>
    <w:r w:rsidRPr="00DE0303">
      <w:rPr>
        <w:rFonts w:ascii="Tahoma" w:hAnsi="Tahoma" w:cs="Tahoma"/>
        <w:sz w:val="16"/>
        <w:szCs w:val="16"/>
      </w:rPr>
      <w:t xml:space="preserve">Seite </w:t>
    </w:r>
    <w:r w:rsidR="00773814" w:rsidRPr="00DE0303">
      <w:rPr>
        <w:rFonts w:ascii="Tahoma" w:hAnsi="Tahoma" w:cs="Tahoma"/>
        <w:sz w:val="16"/>
        <w:szCs w:val="16"/>
      </w:rPr>
      <w:fldChar w:fldCharType="begin"/>
    </w:r>
    <w:r w:rsidRPr="00DE0303">
      <w:rPr>
        <w:rFonts w:ascii="Tahoma" w:hAnsi="Tahoma" w:cs="Tahoma"/>
        <w:sz w:val="16"/>
        <w:szCs w:val="16"/>
      </w:rPr>
      <w:instrText>PAGE</w:instrText>
    </w:r>
    <w:r w:rsidR="00773814" w:rsidRPr="00DE0303">
      <w:rPr>
        <w:rFonts w:ascii="Tahoma" w:hAnsi="Tahoma" w:cs="Tahoma"/>
        <w:sz w:val="16"/>
        <w:szCs w:val="16"/>
      </w:rPr>
      <w:fldChar w:fldCharType="separate"/>
    </w:r>
    <w:r w:rsidR="00F66034">
      <w:rPr>
        <w:rFonts w:ascii="Tahoma" w:hAnsi="Tahoma" w:cs="Tahoma"/>
        <w:noProof/>
        <w:sz w:val="16"/>
        <w:szCs w:val="16"/>
      </w:rPr>
      <w:t>3</w:t>
    </w:r>
    <w:r w:rsidR="00773814" w:rsidRPr="00DE0303">
      <w:rPr>
        <w:rFonts w:ascii="Tahoma" w:hAnsi="Tahoma" w:cs="Tahoma"/>
        <w:sz w:val="16"/>
        <w:szCs w:val="16"/>
      </w:rPr>
      <w:fldChar w:fldCharType="end"/>
    </w:r>
    <w:r w:rsidRPr="00DE0303">
      <w:rPr>
        <w:rFonts w:ascii="Tahoma" w:hAnsi="Tahoma" w:cs="Tahoma"/>
        <w:sz w:val="16"/>
        <w:szCs w:val="16"/>
      </w:rPr>
      <w:t xml:space="preserve"> von </w:t>
    </w:r>
    <w:r w:rsidR="00773814" w:rsidRPr="00DE0303">
      <w:rPr>
        <w:rFonts w:ascii="Tahoma" w:hAnsi="Tahoma" w:cs="Tahoma"/>
        <w:sz w:val="16"/>
        <w:szCs w:val="16"/>
      </w:rPr>
      <w:fldChar w:fldCharType="begin"/>
    </w:r>
    <w:r w:rsidRPr="00DE0303">
      <w:rPr>
        <w:rFonts w:ascii="Tahoma" w:hAnsi="Tahoma" w:cs="Tahoma"/>
        <w:sz w:val="16"/>
        <w:szCs w:val="16"/>
      </w:rPr>
      <w:instrText>NUMPAGES</w:instrText>
    </w:r>
    <w:r w:rsidR="00773814" w:rsidRPr="00DE0303">
      <w:rPr>
        <w:rFonts w:ascii="Tahoma" w:hAnsi="Tahoma" w:cs="Tahoma"/>
        <w:sz w:val="16"/>
        <w:szCs w:val="16"/>
      </w:rPr>
      <w:fldChar w:fldCharType="separate"/>
    </w:r>
    <w:r w:rsidR="00F66034">
      <w:rPr>
        <w:rFonts w:ascii="Tahoma" w:hAnsi="Tahoma" w:cs="Tahoma"/>
        <w:noProof/>
        <w:sz w:val="16"/>
        <w:szCs w:val="16"/>
      </w:rPr>
      <w:t>4</w:t>
    </w:r>
    <w:r w:rsidR="00773814" w:rsidRPr="00DE0303">
      <w:rPr>
        <w:rFonts w:ascii="Tahoma" w:hAnsi="Tahoma" w:cs="Tahom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20E" w:rsidRPr="00DE0303" w:rsidRDefault="00773814" w:rsidP="007F4757">
    <w:pPr>
      <w:pStyle w:val="Kopfzeile"/>
      <w:rPr>
        <w:rFonts w:ascii="Tahoma" w:hAnsi="Tahoma" w:cs="Tahoma"/>
        <w:sz w:val="16"/>
        <w:szCs w:val="16"/>
      </w:rPr>
    </w:pPr>
    <w:r w:rsidRPr="00DE0303">
      <w:rPr>
        <w:rFonts w:ascii="Tahoma" w:hAnsi="Tahoma" w:cs="Tahoma"/>
        <w:sz w:val="16"/>
        <w:szCs w:val="16"/>
      </w:rPr>
      <w:fldChar w:fldCharType="begin"/>
    </w:r>
    <w:r w:rsidR="0062620E" w:rsidRPr="00DE0303">
      <w:rPr>
        <w:rFonts w:ascii="Tahoma" w:hAnsi="Tahoma" w:cs="Tahoma"/>
        <w:sz w:val="16"/>
        <w:szCs w:val="16"/>
      </w:rPr>
      <w:instrText xml:space="preserve">IF </w:instrText>
    </w:r>
    <w:r w:rsidRPr="00DE0303">
      <w:rPr>
        <w:rFonts w:ascii="Tahoma" w:hAnsi="Tahoma" w:cs="Tahoma"/>
        <w:sz w:val="16"/>
        <w:szCs w:val="16"/>
      </w:rPr>
      <w:fldChar w:fldCharType="begin"/>
    </w:r>
    <w:r w:rsidR="0062620E" w:rsidRPr="00DE0303">
      <w:rPr>
        <w:rFonts w:ascii="Tahoma" w:hAnsi="Tahoma" w:cs="Tahoma"/>
        <w:sz w:val="16"/>
        <w:szCs w:val="16"/>
      </w:rPr>
      <w:instrText>NUMPAGES</w:instrText>
    </w:r>
    <w:r w:rsidRPr="00DE0303">
      <w:rPr>
        <w:rFonts w:ascii="Tahoma" w:hAnsi="Tahoma" w:cs="Tahoma"/>
        <w:sz w:val="16"/>
        <w:szCs w:val="16"/>
      </w:rPr>
      <w:fldChar w:fldCharType="separate"/>
    </w:r>
    <w:r w:rsidR="00326B19">
      <w:rPr>
        <w:rFonts w:ascii="Tahoma" w:hAnsi="Tahoma" w:cs="Tahoma"/>
        <w:noProof/>
        <w:sz w:val="16"/>
        <w:szCs w:val="16"/>
      </w:rPr>
      <w:instrText>4</w:instrText>
    </w:r>
    <w:r w:rsidRPr="00DE0303">
      <w:rPr>
        <w:rFonts w:ascii="Tahoma" w:hAnsi="Tahoma" w:cs="Tahoma"/>
        <w:sz w:val="16"/>
        <w:szCs w:val="16"/>
      </w:rPr>
      <w:fldChar w:fldCharType="end"/>
    </w:r>
    <w:r w:rsidR="0062620E" w:rsidRPr="00DE0303">
      <w:rPr>
        <w:rFonts w:ascii="Tahoma" w:hAnsi="Tahoma" w:cs="Tahoma"/>
        <w:sz w:val="16"/>
        <w:szCs w:val="16"/>
      </w:rPr>
      <w:instrText xml:space="preserve"> &gt;"1" " Seite </w:instrText>
    </w:r>
    <w:r w:rsidRPr="00DE0303">
      <w:rPr>
        <w:rFonts w:ascii="Tahoma" w:hAnsi="Tahoma" w:cs="Tahoma"/>
        <w:sz w:val="16"/>
        <w:szCs w:val="16"/>
      </w:rPr>
      <w:fldChar w:fldCharType="begin"/>
    </w:r>
    <w:r w:rsidR="0062620E" w:rsidRPr="00DE0303">
      <w:rPr>
        <w:rFonts w:ascii="Tahoma" w:hAnsi="Tahoma" w:cs="Tahoma"/>
        <w:sz w:val="16"/>
        <w:szCs w:val="16"/>
      </w:rPr>
      <w:instrText>PAGE</w:instrText>
    </w:r>
    <w:r w:rsidRPr="00DE0303">
      <w:rPr>
        <w:rFonts w:ascii="Tahoma" w:hAnsi="Tahoma" w:cs="Tahoma"/>
        <w:sz w:val="16"/>
        <w:szCs w:val="16"/>
      </w:rPr>
      <w:fldChar w:fldCharType="separate"/>
    </w:r>
    <w:r w:rsidR="00326B19">
      <w:rPr>
        <w:rFonts w:ascii="Tahoma" w:hAnsi="Tahoma" w:cs="Tahoma"/>
        <w:noProof/>
        <w:sz w:val="16"/>
        <w:szCs w:val="16"/>
      </w:rPr>
      <w:instrText>1</w:instrText>
    </w:r>
    <w:r w:rsidRPr="00DE0303">
      <w:rPr>
        <w:rFonts w:ascii="Tahoma" w:hAnsi="Tahoma" w:cs="Tahoma"/>
        <w:sz w:val="16"/>
        <w:szCs w:val="16"/>
      </w:rPr>
      <w:fldChar w:fldCharType="end"/>
    </w:r>
    <w:r w:rsidR="0062620E" w:rsidRPr="00DE0303">
      <w:rPr>
        <w:rFonts w:ascii="Tahoma" w:hAnsi="Tahoma" w:cs="Tahoma"/>
        <w:sz w:val="16"/>
        <w:szCs w:val="16"/>
      </w:rPr>
      <w:instrText xml:space="preserve"> von </w:instrText>
    </w:r>
    <w:r w:rsidRPr="00DE0303">
      <w:rPr>
        <w:rFonts w:ascii="Tahoma" w:hAnsi="Tahoma" w:cs="Tahoma"/>
        <w:sz w:val="16"/>
        <w:szCs w:val="16"/>
      </w:rPr>
      <w:fldChar w:fldCharType="begin"/>
    </w:r>
    <w:r w:rsidR="0062620E" w:rsidRPr="00DE0303">
      <w:rPr>
        <w:rFonts w:ascii="Tahoma" w:hAnsi="Tahoma" w:cs="Tahoma"/>
        <w:sz w:val="16"/>
        <w:szCs w:val="16"/>
      </w:rPr>
      <w:instrText>NUMPAGES</w:instrText>
    </w:r>
    <w:r w:rsidRPr="00DE0303">
      <w:rPr>
        <w:rFonts w:ascii="Tahoma" w:hAnsi="Tahoma" w:cs="Tahoma"/>
        <w:sz w:val="16"/>
        <w:szCs w:val="16"/>
      </w:rPr>
      <w:fldChar w:fldCharType="separate"/>
    </w:r>
    <w:r w:rsidR="00326B19">
      <w:rPr>
        <w:rFonts w:ascii="Tahoma" w:hAnsi="Tahoma" w:cs="Tahoma"/>
        <w:noProof/>
        <w:sz w:val="16"/>
        <w:szCs w:val="16"/>
      </w:rPr>
      <w:instrText>4</w:instrText>
    </w:r>
    <w:r w:rsidRPr="00DE0303">
      <w:rPr>
        <w:rFonts w:ascii="Tahoma" w:hAnsi="Tahoma" w:cs="Tahoma"/>
        <w:sz w:val="16"/>
        <w:szCs w:val="16"/>
      </w:rPr>
      <w:fldChar w:fldCharType="end"/>
    </w:r>
    <w:r w:rsidR="0062620E" w:rsidRPr="00DE0303">
      <w:rPr>
        <w:rFonts w:ascii="Tahoma" w:hAnsi="Tahoma" w:cs="Tahoma"/>
        <w:sz w:val="16"/>
        <w:szCs w:val="16"/>
      </w:rPr>
      <w:instrText xml:space="preserve"> " ""</w:instrText>
    </w:r>
    <w:r w:rsidR="00326B19">
      <w:rPr>
        <w:rFonts w:ascii="Tahoma" w:hAnsi="Tahoma" w:cs="Tahoma"/>
        <w:sz w:val="16"/>
        <w:szCs w:val="16"/>
      </w:rPr>
      <w:fldChar w:fldCharType="separate"/>
    </w:r>
    <w:r w:rsidR="00326B19" w:rsidRPr="00DE0303">
      <w:rPr>
        <w:rFonts w:ascii="Tahoma" w:hAnsi="Tahoma" w:cs="Tahoma"/>
        <w:noProof/>
        <w:sz w:val="16"/>
        <w:szCs w:val="16"/>
      </w:rPr>
      <w:t xml:space="preserve"> Seite </w:t>
    </w:r>
    <w:r w:rsidR="00326B19">
      <w:rPr>
        <w:rFonts w:ascii="Tahoma" w:hAnsi="Tahoma" w:cs="Tahoma"/>
        <w:noProof/>
        <w:sz w:val="16"/>
        <w:szCs w:val="16"/>
      </w:rPr>
      <w:t>1</w:t>
    </w:r>
    <w:r w:rsidR="00326B19" w:rsidRPr="00DE0303">
      <w:rPr>
        <w:rFonts w:ascii="Tahoma" w:hAnsi="Tahoma" w:cs="Tahoma"/>
        <w:noProof/>
        <w:sz w:val="16"/>
        <w:szCs w:val="16"/>
      </w:rPr>
      <w:t xml:space="preserve"> von </w:t>
    </w:r>
    <w:r w:rsidR="00326B19">
      <w:rPr>
        <w:rFonts w:ascii="Tahoma" w:hAnsi="Tahoma" w:cs="Tahoma"/>
        <w:noProof/>
        <w:sz w:val="16"/>
        <w:szCs w:val="16"/>
      </w:rPr>
      <w:t>4</w:t>
    </w:r>
    <w:r w:rsidR="00326B19" w:rsidRPr="00DE0303">
      <w:rPr>
        <w:rFonts w:ascii="Tahoma" w:hAnsi="Tahoma" w:cs="Tahoma"/>
        <w:noProof/>
        <w:sz w:val="16"/>
        <w:szCs w:val="16"/>
      </w:rPr>
      <w:t xml:space="preserve"> </w:t>
    </w:r>
    <w:r w:rsidRPr="00DE0303">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96D" w:rsidRDefault="00E8596D" w:rsidP="00A322B7">
      <w:r>
        <w:separator/>
      </w:r>
    </w:p>
  </w:footnote>
  <w:footnote w:type="continuationSeparator" w:id="0">
    <w:p w:rsidR="00E8596D" w:rsidRDefault="00E8596D" w:rsidP="00A32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20E" w:rsidRDefault="00087B75">
    <w:pPr>
      <w:pStyle w:val="Kopfzeile"/>
    </w:pPr>
    <w:r>
      <w:rPr>
        <w:noProof/>
      </w:rPr>
      <w:drawing>
        <wp:anchor distT="0" distB="0" distL="114300" distR="114300" simplePos="0" relativeHeight="251657216" behindDoc="1" locked="0" layoutInCell="1" allowOverlap="1">
          <wp:simplePos x="0" y="0"/>
          <wp:positionH relativeFrom="page">
            <wp:posOffset>3175</wp:posOffset>
          </wp:positionH>
          <wp:positionV relativeFrom="page">
            <wp:posOffset>0</wp:posOffset>
          </wp:positionV>
          <wp:extent cx="7561580" cy="10693400"/>
          <wp:effectExtent l="0" t="0" r="1270" b="0"/>
          <wp:wrapNone/>
          <wp:docPr id="2" name="Grafik 2" descr="Briefbogen_ATZ_Paderbor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riefbogen_ATZ_Paderborn-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20E" w:rsidRDefault="00087B75">
    <w:pPr>
      <w:pStyle w:val="Kopfzeile"/>
    </w:pPr>
    <w:r>
      <w:rPr>
        <w:noProof/>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61580" cy="10693400"/>
          <wp:effectExtent l="0" t="0" r="1270" b="0"/>
          <wp:wrapNone/>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0647C8"/>
    <w:multiLevelType w:val="hybridMultilevel"/>
    <w:tmpl w:val="8764AB34"/>
    <w:lvl w:ilvl="0" w:tplc="8A3A4B78">
      <w:numFmt w:val="bullet"/>
      <w:lvlText w:val="-"/>
      <w:lvlJc w:val="left"/>
      <w:pPr>
        <w:tabs>
          <w:tab w:val="num" w:pos="720"/>
        </w:tabs>
        <w:ind w:left="72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autoHyphenation/>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7B75"/>
    <w:rsid w:val="000546BA"/>
    <w:rsid w:val="000572D1"/>
    <w:rsid w:val="00063BB4"/>
    <w:rsid w:val="00087B75"/>
    <w:rsid w:val="00093A93"/>
    <w:rsid w:val="001524AD"/>
    <w:rsid w:val="001844EA"/>
    <w:rsid w:val="001A7AEC"/>
    <w:rsid w:val="001E460D"/>
    <w:rsid w:val="002234C3"/>
    <w:rsid w:val="00326B19"/>
    <w:rsid w:val="00332498"/>
    <w:rsid w:val="00333E93"/>
    <w:rsid w:val="003360F6"/>
    <w:rsid w:val="003472C1"/>
    <w:rsid w:val="003B3D8D"/>
    <w:rsid w:val="003E3094"/>
    <w:rsid w:val="00405943"/>
    <w:rsid w:val="004625C0"/>
    <w:rsid w:val="00492479"/>
    <w:rsid w:val="004B6E14"/>
    <w:rsid w:val="004E66EA"/>
    <w:rsid w:val="00510828"/>
    <w:rsid w:val="005A686C"/>
    <w:rsid w:val="005B6E14"/>
    <w:rsid w:val="005C35D1"/>
    <w:rsid w:val="0062620E"/>
    <w:rsid w:val="00641B7E"/>
    <w:rsid w:val="00682273"/>
    <w:rsid w:val="006E5061"/>
    <w:rsid w:val="0070434F"/>
    <w:rsid w:val="007503D1"/>
    <w:rsid w:val="00754135"/>
    <w:rsid w:val="00754BA9"/>
    <w:rsid w:val="00773814"/>
    <w:rsid w:val="00783830"/>
    <w:rsid w:val="007F4757"/>
    <w:rsid w:val="00833294"/>
    <w:rsid w:val="00980CA5"/>
    <w:rsid w:val="009C5CA4"/>
    <w:rsid w:val="009D354E"/>
    <w:rsid w:val="00A25B31"/>
    <w:rsid w:val="00A322B7"/>
    <w:rsid w:val="00A328D7"/>
    <w:rsid w:val="00A459C7"/>
    <w:rsid w:val="00A628DF"/>
    <w:rsid w:val="00A817F6"/>
    <w:rsid w:val="00A96732"/>
    <w:rsid w:val="00AC1B6E"/>
    <w:rsid w:val="00B03ACF"/>
    <w:rsid w:val="00BB22DC"/>
    <w:rsid w:val="00C155F5"/>
    <w:rsid w:val="00C2382A"/>
    <w:rsid w:val="00C46CBC"/>
    <w:rsid w:val="00C64DBE"/>
    <w:rsid w:val="00C87975"/>
    <w:rsid w:val="00C95447"/>
    <w:rsid w:val="00CC5963"/>
    <w:rsid w:val="00CD040F"/>
    <w:rsid w:val="00CD65C7"/>
    <w:rsid w:val="00CE16BE"/>
    <w:rsid w:val="00CF3B22"/>
    <w:rsid w:val="00DD0EFA"/>
    <w:rsid w:val="00DE0303"/>
    <w:rsid w:val="00E156DC"/>
    <w:rsid w:val="00E8596D"/>
    <w:rsid w:val="00EB5AB9"/>
    <w:rsid w:val="00ED1B79"/>
    <w:rsid w:val="00EE7169"/>
    <w:rsid w:val="00F0293E"/>
    <w:rsid w:val="00F06A0C"/>
    <w:rsid w:val="00F14BE0"/>
    <w:rsid w:val="00F66034"/>
    <w:rsid w:val="00FA285C"/>
    <w:rsid w:val="00FD5BE0"/>
    <w:rsid w:val="00FD6AD5"/>
    <w:rsid w:val="00FE7F78"/>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DFF496"/>
  <w15:docId w15:val="{FF926661-9889-4F07-93E8-98EFD185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E7169"/>
    <w:rPr>
      <w:rFonts w:ascii="Arial" w:eastAsia="Times New Roman"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EE7169"/>
    <w:pPr>
      <w:tabs>
        <w:tab w:val="center" w:pos="4536"/>
        <w:tab w:val="right" w:pos="9072"/>
      </w:tabs>
    </w:pPr>
  </w:style>
  <w:style w:type="character" w:customStyle="1" w:styleId="KopfzeileZchn">
    <w:name w:val="Kopfzeile Zchn"/>
    <w:link w:val="Kopfzeile"/>
    <w:uiPriority w:val="99"/>
    <w:rsid w:val="00EE7169"/>
    <w:rPr>
      <w:rFonts w:ascii="Arial" w:eastAsia="Times New Roman" w:hAnsi="Arial" w:cs="Times New Roman"/>
      <w:szCs w:val="20"/>
      <w:lang w:eastAsia="de-DE"/>
    </w:rPr>
  </w:style>
  <w:style w:type="paragraph" w:customStyle="1" w:styleId="BriefkopfAdresse">
    <w:name w:val="Briefkopf_Adresse"/>
    <w:basedOn w:val="Standard"/>
    <w:rsid w:val="00EE7169"/>
    <w:pPr>
      <w:spacing w:line="280" w:lineRule="exact"/>
    </w:pPr>
    <w:rPr>
      <w:rFonts w:ascii="WittekindLight" w:hAnsi="WittekindLight"/>
    </w:rPr>
  </w:style>
  <w:style w:type="paragraph" w:customStyle="1" w:styleId="Brieftitel">
    <w:name w:val="Brieftitel"/>
    <w:basedOn w:val="BriefkopfAdresse"/>
    <w:rsid w:val="00EE7169"/>
    <w:rPr>
      <w:rFonts w:ascii="WittekindBold" w:hAnsi="WittekindBold"/>
      <w:sz w:val="26"/>
      <w:szCs w:val="24"/>
    </w:rPr>
  </w:style>
  <w:style w:type="paragraph" w:customStyle="1" w:styleId="persAngaben">
    <w:name w:val="pers_Angaben"/>
    <w:basedOn w:val="Standard"/>
    <w:rsid w:val="00EE7169"/>
    <w:pPr>
      <w:spacing w:line="200" w:lineRule="exact"/>
    </w:pPr>
    <w:rPr>
      <w:rFonts w:ascii="WittekindLight" w:hAnsi="WittekindLight"/>
      <w:sz w:val="15"/>
      <w:szCs w:val="24"/>
    </w:rPr>
  </w:style>
  <w:style w:type="paragraph" w:styleId="Fuzeile">
    <w:name w:val="footer"/>
    <w:basedOn w:val="Standard"/>
    <w:link w:val="FuzeileZchn"/>
    <w:uiPriority w:val="99"/>
    <w:unhideWhenUsed/>
    <w:rsid w:val="00A322B7"/>
    <w:pPr>
      <w:tabs>
        <w:tab w:val="center" w:pos="4536"/>
        <w:tab w:val="right" w:pos="9072"/>
      </w:tabs>
    </w:pPr>
  </w:style>
  <w:style w:type="character" w:customStyle="1" w:styleId="FuzeileZchn">
    <w:name w:val="Fußzeile Zchn"/>
    <w:link w:val="Fuzeile"/>
    <w:uiPriority w:val="99"/>
    <w:rsid w:val="00A322B7"/>
    <w:rPr>
      <w:rFonts w:ascii="Arial" w:eastAsia="Times New Roman" w:hAnsi="Arial" w:cs="Times New Roman"/>
      <w:szCs w:val="20"/>
      <w:lang w:eastAsia="de-DE"/>
    </w:rPr>
  </w:style>
  <w:style w:type="paragraph" w:styleId="Sprechblasentext">
    <w:name w:val="Balloon Text"/>
    <w:basedOn w:val="Standard"/>
    <w:link w:val="SprechblasentextZchn"/>
    <w:uiPriority w:val="99"/>
    <w:semiHidden/>
    <w:unhideWhenUsed/>
    <w:rsid w:val="00CC5963"/>
    <w:rPr>
      <w:rFonts w:ascii="Tahoma" w:hAnsi="Tahoma" w:cs="Tahoma"/>
      <w:sz w:val="16"/>
      <w:szCs w:val="16"/>
    </w:rPr>
  </w:style>
  <w:style w:type="character" w:customStyle="1" w:styleId="SprechblasentextZchn">
    <w:name w:val="Sprechblasentext Zchn"/>
    <w:link w:val="Sprechblasentext"/>
    <w:uiPriority w:val="99"/>
    <w:semiHidden/>
    <w:rsid w:val="00CC5963"/>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01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essmann\Documents\Briefkopf\Briefpapier%20Paderborn.dot%20neu.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Briefpapier Paderborn.dot neu</Template>
  <TotalTime>0</TotalTime>
  <Pages>4</Pages>
  <Words>1193</Words>
  <Characters>7521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BTF-RELOADED</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Leßmann</dc:creator>
  <cp:lastModifiedBy>Christiane Gockel</cp:lastModifiedBy>
  <cp:revision>4</cp:revision>
  <cp:lastPrinted>2016-09-12T13:13:00Z</cp:lastPrinted>
  <dcterms:created xsi:type="dcterms:W3CDTF">2016-10-24T13:34:00Z</dcterms:created>
  <dcterms:modified xsi:type="dcterms:W3CDTF">2018-10-18T10:51:00Z</dcterms:modified>
</cp:coreProperties>
</file>